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B3" w:rsidRDefault="000862B3" w:rsidP="00114083">
      <w:pPr>
        <w:framePr w:hSpace="141" w:wrap="around" w:hAnchor="margin" w:y="960"/>
        <w:tabs>
          <w:tab w:val="left" w:pos="1299"/>
          <w:tab w:val="left" w:pos="3472"/>
        </w:tabs>
        <w:ind w:left="118"/>
        <w:rPr>
          <w:rFonts w:ascii="Courier New" w:hAnsi="Courier New" w:cs="Courier New"/>
          <w:color w:val="FFFFFF"/>
        </w:rPr>
      </w:pPr>
      <w:r>
        <w:rPr>
          <w:rFonts w:ascii="Courier New" w:hAnsi="Courier New" w:cs="Courier New"/>
          <w:b/>
          <w:bCs/>
          <w:color w:val="FFFFFF"/>
        </w:rPr>
        <w:t xml:space="preserve"> </w:t>
      </w:r>
    </w:p>
    <w:p w:rsidR="001F2E50" w:rsidRDefault="00114083" w:rsidP="00114083">
      <w:pPr>
        <w:pStyle w:val="Nadpis1"/>
      </w:pPr>
      <w:r>
        <w:t>Pokladní prodej</w:t>
      </w:r>
    </w:p>
    <w:p w:rsidR="008E119A" w:rsidRPr="008E119A" w:rsidRDefault="008E119A" w:rsidP="008E119A"/>
    <w:p w:rsidR="000862B3" w:rsidRPr="000862B3" w:rsidRDefault="000862B3" w:rsidP="000862B3">
      <w:pPr>
        <w:rPr>
          <w:b/>
        </w:rPr>
      </w:pPr>
      <w:r w:rsidRPr="000862B3">
        <w:rPr>
          <w:b/>
        </w:rPr>
        <w:t>Tabulka</w:t>
      </w:r>
      <w:r w:rsidRPr="000862B3">
        <w:rPr>
          <w:b/>
        </w:rPr>
        <w:tab/>
        <w:t>TabUctenkaRada</w:t>
      </w:r>
    </w:p>
    <w:p w:rsidR="000862B3" w:rsidRDefault="000862B3" w:rsidP="000862B3">
      <w:r>
        <w:t>Atribut</w:t>
      </w:r>
      <w:r>
        <w:tab/>
        <w:t>KHDPHDoLimitu</w:t>
      </w:r>
      <w:r>
        <w:tab/>
        <w:t>Typ</w:t>
      </w:r>
      <w:r w:rsidR="00AA5AD4">
        <w:t>: TINYINT</w:t>
      </w:r>
      <w:r>
        <w:t>;</w:t>
      </w:r>
    </w:p>
    <w:p w:rsidR="000862B3" w:rsidRDefault="000862B3" w:rsidP="000862B3">
      <w:pPr>
        <w:ind w:left="2124" w:firstLine="708"/>
      </w:pPr>
      <w:r>
        <w:t>ServerDEFAULT   : '1'; // podle castky a prijemce</w:t>
      </w:r>
    </w:p>
    <w:p w:rsidR="000862B3" w:rsidRDefault="000862B3" w:rsidP="000862B3">
      <w:pPr>
        <w:ind w:left="2124" w:firstLine="708"/>
      </w:pPr>
      <w:r>
        <w:t>Check           : 'IN(0,1,2)';</w:t>
      </w:r>
    </w:p>
    <w:p w:rsidR="000862B3" w:rsidRDefault="000862B3" w:rsidP="000862B3">
      <w:pPr>
        <w:ind w:left="2124" w:firstLine="708"/>
      </w:pPr>
      <w:r>
        <w:t>Verejny         : vTrue;</w:t>
      </w:r>
    </w:p>
    <w:p w:rsidR="000862B3" w:rsidRDefault="000862B3" w:rsidP="000862B3">
      <w:pPr>
        <w:ind w:left="2124" w:firstLine="708"/>
      </w:pPr>
      <w:r>
        <w:t>KonverzeTxt     : xKonverze_KH_DoLimitu;</w:t>
      </w:r>
    </w:p>
    <w:p w:rsidR="000862B3" w:rsidRDefault="000862B3" w:rsidP="000862B3">
      <w:pPr>
        <w:ind w:left="2124" w:firstLine="708"/>
      </w:pPr>
      <w:r>
        <w:t>SirkaSloupce    : 20;</w:t>
      </w:r>
    </w:p>
    <w:p w:rsidR="000862B3" w:rsidRDefault="000862B3" w:rsidP="000862B3">
      <w:r>
        <w:t>Popis: ‘Kontrolní hlášení DPH CZ do 10 000 Kč včetně částky DPH';</w:t>
      </w:r>
    </w:p>
    <w:p w:rsidR="000862B3" w:rsidRDefault="000862B3" w:rsidP="000862B3"/>
    <w:p w:rsidR="000862B3" w:rsidRPr="000862B3" w:rsidRDefault="000862B3" w:rsidP="000862B3">
      <w:pPr>
        <w:rPr>
          <w:b/>
        </w:rPr>
      </w:pPr>
      <w:r w:rsidRPr="000862B3">
        <w:rPr>
          <w:b/>
        </w:rPr>
        <w:t>Tabulka</w:t>
      </w:r>
      <w:r w:rsidRPr="000862B3">
        <w:rPr>
          <w:b/>
        </w:rPr>
        <w:tab/>
        <w:t>TabUctenkaH</w:t>
      </w:r>
      <w:r w:rsidRPr="000862B3">
        <w:rPr>
          <w:b/>
        </w:rPr>
        <w:tab/>
      </w:r>
    </w:p>
    <w:p w:rsidR="000862B3" w:rsidRDefault="000862B3" w:rsidP="000862B3">
      <w:r>
        <w:t>Atribut</w:t>
      </w:r>
      <w:r>
        <w:tab/>
        <w:t>KHDPHDoLimitu</w:t>
      </w:r>
      <w:r>
        <w:tab/>
        <w:t xml:space="preserve">Typ: </w:t>
      </w:r>
      <w:r w:rsidR="00AA5AD4">
        <w:t>TINYINT</w:t>
      </w:r>
      <w:r>
        <w:t>;</w:t>
      </w:r>
    </w:p>
    <w:p w:rsidR="000862B3" w:rsidRDefault="000862B3" w:rsidP="000862B3">
      <w:pPr>
        <w:ind w:left="2124" w:firstLine="708"/>
      </w:pPr>
      <w:r>
        <w:t>ServerDEFAULT   : '1'; // podle castky a prijemce</w:t>
      </w:r>
    </w:p>
    <w:p w:rsidR="000862B3" w:rsidRDefault="000862B3" w:rsidP="000862B3">
      <w:pPr>
        <w:ind w:left="2124" w:firstLine="708"/>
      </w:pPr>
      <w:r>
        <w:t>Check           : 'IN(0,1,2)';</w:t>
      </w:r>
    </w:p>
    <w:p w:rsidR="000862B3" w:rsidRDefault="000862B3" w:rsidP="000862B3">
      <w:pPr>
        <w:ind w:left="2124" w:firstLine="708"/>
      </w:pPr>
      <w:r>
        <w:t>Verejny         : vFalse;</w:t>
      </w:r>
    </w:p>
    <w:p w:rsidR="000862B3" w:rsidRDefault="000862B3" w:rsidP="000862B3">
      <w:pPr>
        <w:ind w:left="2124" w:firstLine="708"/>
      </w:pPr>
      <w:r>
        <w:t>KonverzeTxt     : xKonverze_KH_DoLimitu;</w:t>
      </w:r>
    </w:p>
    <w:p w:rsidR="000862B3" w:rsidRDefault="00AA5AD4" w:rsidP="000862B3">
      <w:pPr>
        <w:ind w:left="2124" w:firstLine="708"/>
      </w:pPr>
      <w:r>
        <w:t>SirkaSloupce    : 20;</w:t>
      </w:r>
    </w:p>
    <w:p w:rsidR="000862B3" w:rsidRDefault="000862B3" w:rsidP="000862B3">
      <w:r>
        <w:t>Popis: ‘Kontrolní hlášení DPH CZ do 10 000 Kč včetně částky DPH';</w:t>
      </w:r>
    </w:p>
    <w:p w:rsidR="000862B3" w:rsidRDefault="000862B3" w:rsidP="000862B3"/>
    <w:p w:rsidR="000862B3" w:rsidRDefault="000862B3" w:rsidP="000862B3">
      <w:r>
        <w:t>Atribut PlneniDoLimitu</w:t>
      </w:r>
      <w:r>
        <w:tab/>
      </w:r>
      <w:r>
        <w:tab/>
        <w:t>Typ</w:t>
      </w:r>
      <w:r w:rsidR="00AA5AD4">
        <w:t>: BIT</w:t>
      </w:r>
      <w:r>
        <w:t>;</w:t>
      </w:r>
    </w:p>
    <w:p w:rsidR="000862B3" w:rsidRDefault="000862B3" w:rsidP="000862B3">
      <w:pPr>
        <w:ind w:left="2124" w:firstLine="708"/>
      </w:pPr>
      <w:r>
        <w:t>ServerDEFAULT   : '1';</w:t>
      </w:r>
    </w:p>
    <w:p w:rsidR="000862B3" w:rsidRDefault="000862B3" w:rsidP="000862B3">
      <w:pPr>
        <w:ind w:left="2832"/>
      </w:pPr>
      <w:r>
        <w:t>Verejny         : vTrue;</w:t>
      </w:r>
    </w:p>
    <w:p w:rsidR="000862B3" w:rsidRDefault="000862B3" w:rsidP="000862B3">
      <w:pPr>
        <w:ind w:left="2124" w:firstLine="708"/>
      </w:pPr>
      <w:r>
        <w:t>SirkaSloupce    : 2;</w:t>
      </w:r>
    </w:p>
    <w:p w:rsidR="00114083" w:rsidRDefault="000862B3" w:rsidP="000862B3">
      <w:r>
        <w:t>Popis: ‘Kontrolní hlášení DPH CZ do 10 000 Kč včetně částky DPH';</w:t>
      </w:r>
    </w:p>
    <w:p w:rsidR="008A5F37" w:rsidRDefault="008A5F37" w:rsidP="000862B3"/>
    <w:p w:rsidR="008A5F37" w:rsidRPr="008A5F37" w:rsidRDefault="008A5F37" w:rsidP="008A5F37">
      <w:pPr>
        <w:rPr>
          <w:b/>
        </w:rPr>
      </w:pPr>
      <w:r w:rsidRPr="008A5F37">
        <w:rPr>
          <w:b/>
        </w:rPr>
        <w:t>Tabulka</w:t>
      </w:r>
      <w:r w:rsidRPr="008A5F37">
        <w:rPr>
          <w:b/>
        </w:rPr>
        <w:tab/>
        <w:t>TabUctenkaH</w:t>
      </w:r>
      <w:r w:rsidRPr="008A5F37">
        <w:rPr>
          <w:b/>
        </w:rPr>
        <w:tab/>
      </w:r>
    </w:p>
    <w:p w:rsidR="008A5F37" w:rsidRDefault="008A5F37" w:rsidP="008A5F37">
      <w:r>
        <w:lastRenderedPageBreak/>
        <w:t>Atribut</w:t>
      </w:r>
      <w:r>
        <w:tab/>
        <w:t>KontaktOsoba</w:t>
      </w:r>
      <w:r>
        <w:tab/>
      </w:r>
      <w:r>
        <w:tab/>
        <w:t>Typ             : INT;</w:t>
      </w:r>
    </w:p>
    <w:p w:rsidR="008A5F37" w:rsidRDefault="008A5F37" w:rsidP="008A5F37">
      <w:pPr>
        <w:ind w:left="2124" w:firstLine="708"/>
      </w:pPr>
      <w:r>
        <w:t>ForeignKey      : TabCisKOs.Cislo;</w:t>
      </w:r>
    </w:p>
    <w:p w:rsidR="00114083" w:rsidRPr="00114083" w:rsidRDefault="008A5F37" w:rsidP="008A5F37">
      <w:r>
        <w:t>Popis           : 'Odkaz do tabulky kontaktnich osob';</w:t>
      </w:r>
    </w:p>
    <w:p w:rsidR="00114083" w:rsidRDefault="00114083">
      <w:pPr>
        <w:spacing w:after="160" w:line="259" w:lineRule="auto"/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br w:type="page"/>
      </w:r>
    </w:p>
    <w:p w:rsidR="00114083" w:rsidRDefault="00114083" w:rsidP="00114083">
      <w:pPr>
        <w:pStyle w:val="Nadpis1"/>
      </w:pPr>
      <w:bookmarkStart w:id="0" w:name="_GoBack"/>
      <w:bookmarkEnd w:id="0"/>
      <w:r>
        <w:lastRenderedPageBreak/>
        <w:t>Účetnictví</w:t>
      </w:r>
    </w:p>
    <w:p w:rsidR="00114083" w:rsidRDefault="00114083" w:rsidP="001F2E50">
      <w:pPr>
        <w:rPr>
          <w:b/>
          <w:bCs/>
          <w:color w:val="1F497D"/>
          <w:u w:val="single"/>
        </w:rPr>
      </w:pPr>
    </w:p>
    <w:p w:rsidR="001F2E50" w:rsidRPr="008E119A" w:rsidRDefault="00114083" w:rsidP="001F2E50">
      <w:pPr>
        <w:rPr>
          <w:b/>
          <w:bCs/>
          <w:u w:val="single"/>
        </w:rPr>
      </w:pPr>
      <w:r w:rsidRPr="008E119A">
        <w:rPr>
          <w:b/>
          <w:bCs/>
          <w:u w:val="single"/>
        </w:rPr>
        <w:t>TabHGlob – nový atribut</w:t>
      </w:r>
    </w:p>
    <w:p w:rsidR="001F2E50" w:rsidRPr="008E119A" w:rsidRDefault="001F2E50" w:rsidP="001F2E50">
      <w:r w:rsidRPr="008E119A">
        <w:t>KontrHlaDPH</w:t>
      </w:r>
      <w:r w:rsidR="00114083" w:rsidRPr="008E119A">
        <w:rPr>
          <w:lang w:val="en-US"/>
        </w:rPr>
        <w:t>;</w:t>
      </w:r>
      <w:r w:rsidRPr="008E119A">
        <w:t xml:space="preserve"> BIT, NOTNULL, Default 1 (naplnění se liší dle legislativy)</w:t>
      </w:r>
    </w:p>
    <w:p w:rsidR="001F2E50" w:rsidRPr="008E119A" w:rsidRDefault="001F2E50" w:rsidP="001F2E50"/>
    <w:p w:rsidR="001F2E50" w:rsidRPr="008E119A" w:rsidRDefault="001F2E50" w:rsidP="001F2E50">
      <w:pPr>
        <w:rPr>
          <w:b/>
          <w:bCs/>
          <w:u w:val="single"/>
        </w:rPr>
      </w:pPr>
      <w:r w:rsidRPr="008E119A">
        <w:rPr>
          <w:b/>
          <w:bCs/>
          <w:u w:val="single"/>
        </w:rPr>
        <w:t xml:space="preserve">TabDenik, TabDenikImp, </w:t>
      </w:r>
      <w:r w:rsidRPr="008E119A">
        <w:rPr>
          <w:b/>
          <w:bCs/>
          <w:u w:val="single"/>
          <w:lang w:val="en-US"/>
        </w:rPr>
        <w:t xml:space="preserve">#TabHlavniKniha – nové atributy </w:t>
      </w:r>
      <w:r w:rsidRPr="008E119A">
        <w:rPr>
          <w:b/>
          <w:bCs/>
          <w:u w:val="single"/>
        </w:rPr>
        <w:t>:</w:t>
      </w:r>
    </w:p>
    <w:p w:rsidR="001F2E50" w:rsidRPr="008E119A" w:rsidRDefault="001F2E50" w:rsidP="001F2E50">
      <w:r w:rsidRPr="008E119A">
        <w:t>PlneniDoLimitu, BIT, NOTNULL, DEFAULT 0</w:t>
      </w:r>
    </w:p>
    <w:p w:rsidR="001F2E50" w:rsidRPr="008E119A" w:rsidRDefault="001F2E50" w:rsidP="001F2E50">
      <w:r w:rsidRPr="008E119A">
        <w:t>KodZbozi, NVARCHAR(20), NULL</w:t>
      </w:r>
    </w:p>
    <w:p w:rsidR="001F2E50" w:rsidRPr="008E119A" w:rsidRDefault="001F2E50" w:rsidP="001F2E50">
      <w:r w:rsidRPr="008E119A">
        <w:t>KontaktOsoba, INT, NULL</w:t>
      </w:r>
    </w:p>
    <w:p w:rsidR="001F2E50" w:rsidRPr="008E119A" w:rsidRDefault="001F2E50" w:rsidP="001F2E50"/>
    <w:p w:rsidR="001F2E50" w:rsidRPr="008E119A" w:rsidRDefault="001F2E50" w:rsidP="001F2E50">
      <w:pPr>
        <w:rPr>
          <w:b/>
          <w:bCs/>
          <w:u w:val="single"/>
        </w:rPr>
      </w:pPr>
      <w:r w:rsidRPr="008E119A">
        <w:rPr>
          <w:b/>
          <w:bCs/>
          <w:u w:val="single"/>
        </w:rPr>
        <w:t xml:space="preserve">TabDenik, TabDenikImp, </w:t>
      </w:r>
      <w:r w:rsidRPr="008E119A">
        <w:rPr>
          <w:b/>
          <w:bCs/>
          <w:u w:val="single"/>
          <w:lang w:val="en-US"/>
        </w:rPr>
        <w:t xml:space="preserve">#TabHlavniKniha – změna atributu </w:t>
      </w:r>
      <w:r w:rsidRPr="008E119A">
        <w:rPr>
          <w:b/>
          <w:bCs/>
          <w:u w:val="single"/>
        </w:rPr>
        <w:t>:</w:t>
      </w:r>
    </w:p>
    <w:p w:rsidR="001F2E50" w:rsidRDefault="00DF2823" w:rsidP="001F2E50">
      <w:r>
        <w:t xml:space="preserve">PorCisKV – </w:t>
      </w:r>
      <w:r w:rsidR="00CF62E2">
        <w:t xml:space="preserve">atribut je </w:t>
      </w:r>
      <w:r>
        <w:t>rozšířen</w:t>
      </w:r>
      <w:r w:rsidR="00CF62E2">
        <w:t>:</w:t>
      </w:r>
      <w:r>
        <w:t xml:space="preserve"> </w:t>
      </w:r>
      <w:r w:rsidR="001F2E50" w:rsidRPr="008E119A">
        <w:t xml:space="preserve"> NVARCHAR(</w:t>
      </w:r>
      <w:r w:rsidR="001F2E50" w:rsidRPr="008E119A">
        <w:rPr>
          <w:b/>
          <w:bCs/>
        </w:rPr>
        <w:t>32</w:t>
      </w:r>
      <w:r w:rsidR="001F2E50" w:rsidRPr="008E119A">
        <w:t xml:space="preserve">) na </w:t>
      </w:r>
      <w:r w:rsidR="001F2E50" w:rsidRPr="00CF62E2">
        <w:rPr>
          <w:b/>
        </w:rPr>
        <w:t>NVARCHAR</w:t>
      </w:r>
      <w:r w:rsidR="001F2E50" w:rsidRPr="008E119A">
        <w:t>(</w:t>
      </w:r>
      <w:r w:rsidR="001F2E50" w:rsidRPr="008E119A">
        <w:rPr>
          <w:b/>
          <w:bCs/>
        </w:rPr>
        <w:t>60</w:t>
      </w:r>
      <w:r w:rsidR="001F2E50" w:rsidRPr="008E119A">
        <w:t>)</w:t>
      </w:r>
    </w:p>
    <w:p w:rsidR="00DF2823" w:rsidRDefault="00DF2823" w:rsidP="001F2E50"/>
    <w:p w:rsidR="00DF2823" w:rsidRPr="00DF2823" w:rsidRDefault="00DF2823" w:rsidP="001F2E50">
      <w:pPr>
        <w:rPr>
          <w:b/>
          <w:u w:val="single"/>
        </w:rPr>
      </w:pPr>
      <w:r w:rsidRPr="00DF2823">
        <w:rPr>
          <w:b/>
          <w:u w:val="single"/>
        </w:rPr>
        <w:t>TabDenik – nové atributy:</w:t>
      </w:r>
    </w:p>
    <w:p w:rsidR="00DF2823" w:rsidRDefault="00DF2823" w:rsidP="00DF2823">
      <w:r w:rsidRPr="00CF62E2">
        <w:rPr>
          <w:b/>
          <w:bCs/>
        </w:rPr>
        <w:t>PlneniDoLimitu</w:t>
      </w:r>
      <w:r>
        <w:t>, BIT, NOT NULL, DEFAULT 1, „Kontrolní hlášení do limitu“ .... příznak, zda se jedná o plnění do limitu 10.000,- Kč</w:t>
      </w:r>
    </w:p>
    <w:p w:rsidR="00DF2823" w:rsidRDefault="00DF2823" w:rsidP="00DF2823">
      <w:r w:rsidRPr="00CF62E2">
        <w:rPr>
          <w:b/>
          <w:bCs/>
        </w:rPr>
        <w:t>KodZbozi</w:t>
      </w:r>
      <w:r>
        <w:t>, NVARCHAR(20), NULL, „Kód zboží pro PDP“ ... kód předmětu plnění, měl by odpovídat kódům v tabulce TabCisKoduPDP</w:t>
      </w:r>
    </w:p>
    <w:p w:rsidR="00DF2823" w:rsidRDefault="00DF2823" w:rsidP="00DF2823">
      <w:r w:rsidRPr="00CF62E2">
        <w:rPr>
          <w:b/>
          <w:bCs/>
        </w:rPr>
        <w:t>KontaktOsoba</w:t>
      </w:r>
      <w:r>
        <w:t>, INT, NULL, FK na TabCisKOs.Id, „Kontaktní osoba“ ... odkaz na kontaktní osobu, cizí klíč do TabCisKOs.Id</w:t>
      </w:r>
    </w:p>
    <w:p w:rsidR="00DF2823" w:rsidRDefault="00DF2823" w:rsidP="001F2E50"/>
    <w:p w:rsidR="001F2E50" w:rsidRPr="008E119A" w:rsidRDefault="001F2E50" w:rsidP="001F2E50"/>
    <w:p w:rsidR="001F2E50" w:rsidRPr="008E119A" w:rsidRDefault="001F2E50" w:rsidP="001F2E50">
      <w:pPr>
        <w:rPr>
          <w:b/>
          <w:bCs/>
          <w:u w:val="single"/>
        </w:rPr>
      </w:pPr>
      <w:r w:rsidRPr="008E119A">
        <w:rPr>
          <w:b/>
          <w:bCs/>
          <w:u w:val="single"/>
        </w:rPr>
        <w:t>TabSbornik – nové atributy :</w:t>
      </w:r>
    </w:p>
    <w:p w:rsidR="001F2E50" w:rsidRPr="008E119A" w:rsidRDefault="001F2E50" w:rsidP="001F2E50">
      <w:r w:rsidRPr="008E119A">
        <w:t>Prenos_PlneniDoLimitu, BIT, NOTNULL, DEFAULT 1</w:t>
      </w:r>
    </w:p>
    <w:p w:rsidR="001F2E50" w:rsidRPr="008E119A" w:rsidRDefault="001F2E50" w:rsidP="001F2E50">
      <w:r w:rsidRPr="008E119A">
        <w:t>Prenos_KodZbozi, BIT, NOTNULL, DEFAULT 1</w:t>
      </w:r>
    </w:p>
    <w:p w:rsidR="001F2E50" w:rsidRPr="008E119A" w:rsidRDefault="001F2E50" w:rsidP="001F2E50">
      <w:r w:rsidRPr="008E119A">
        <w:t>Prenos_KontaktOsoba, BIT, NOTNULL, DEFAULT 1</w:t>
      </w:r>
    </w:p>
    <w:p w:rsidR="001F2E50" w:rsidRPr="008E119A" w:rsidRDefault="001F2E50" w:rsidP="001F2E50">
      <w:r w:rsidRPr="008E119A">
        <w:t>DoklPrenosPlneniDoLimitu, BIT, NOTNULL, DEFAULT 1</w:t>
      </w:r>
    </w:p>
    <w:p w:rsidR="001F2E50" w:rsidRPr="008E119A" w:rsidRDefault="001F2E50" w:rsidP="001F2E50">
      <w:r w:rsidRPr="008E119A">
        <w:lastRenderedPageBreak/>
        <w:t>DoklPrenosKodZbozi, BIT, NOTNULL, DEFAULT 1</w:t>
      </w:r>
    </w:p>
    <w:p w:rsidR="001F2E50" w:rsidRPr="008E119A" w:rsidRDefault="001F2E50" w:rsidP="001F2E50">
      <w:r w:rsidRPr="008E119A">
        <w:t>DoklPrenosKontaktOsoba, BIT, NOTNULL, DEFAULT 1</w:t>
      </w:r>
    </w:p>
    <w:p w:rsidR="001F2E50" w:rsidRPr="008E119A" w:rsidRDefault="001F2E50" w:rsidP="001F2E50"/>
    <w:p w:rsidR="001F2E50" w:rsidRPr="008E119A" w:rsidRDefault="001F2E50" w:rsidP="001F2E50">
      <w:pPr>
        <w:rPr>
          <w:b/>
          <w:bCs/>
          <w:u w:val="single"/>
        </w:rPr>
      </w:pPr>
      <w:r w:rsidRPr="008E119A">
        <w:rPr>
          <w:b/>
          <w:bCs/>
          <w:u w:val="single"/>
        </w:rPr>
        <w:t>TabDICOrg, TabDICOrgArch – nový atribut :</w:t>
      </w:r>
    </w:p>
    <w:p w:rsidR="001F2E50" w:rsidRPr="008E119A" w:rsidRDefault="001F2E50" w:rsidP="001F2E50">
      <w:r w:rsidRPr="008E119A">
        <w:t>AktualniDICNeplatce, BIT, NOTNULL, DEFAULT 0</w:t>
      </w:r>
    </w:p>
    <w:p w:rsidR="001F2E50" w:rsidRPr="008E119A" w:rsidRDefault="001F2E50" w:rsidP="001F2E50"/>
    <w:p w:rsidR="001F2E50" w:rsidRPr="008E119A" w:rsidRDefault="001F2E50" w:rsidP="001F2E50">
      <w:pPr>
        <w:rPr>
          <w:b/>
          <w:bCs/>
          <w:u w:val="single"/>
        </w:rPr>
      </w:pPr>
      <w:r w:rsidRPr="008E119A">
        <w:rPr>
          <w:b/>
          <w:bCs/>
          <w:u w:val="single"/>
        </w:rPr>
        <w:t>Změna INTERFACE store procedur :</w:t>
      </w:r>
    </w:p>
    <w:p w:rsidR="001F2E50" w:rsidRPr="008E119A" w:rsidRDefault="001F2E50" w:rsidP="001F2E50">
      <w:r w:rsidRPr="008E119A">
        <w:t>původní : hp_AktualniDIC @ID INT</w:t>
      </w:r>
    </w:p>
    <w:p w:rsidR="001F2E50" w:rsidRDefault="001F2E50" w:rsidP="001F2E50">
      <w:pPr>
        <w:rPr>
          <w:b/>
          <w:bCs/>
        </w:rPr>
      </w:pPr>
      <w:r w:rsidRPr="008E119A">
        <w:t xml:space="preserve">nový : hp_AktualniDIC @ID INT, </w:t>
      </w:r>
      <w:r w:rsidRPr="008E119A">
        <w:rPr>
          <w:b/>
          <w:bCs/>
        </w:rPr>
        <w:t>@MenitNeplatce BIT = 0</w:t>
      </w:r>
    </w:p>
    <w:p w:rsidR="00DF2823" w:rsidRDefault="00DF2823" w:rsidP="001F2E50">
      <w:pPr>
        <w:rPr>
          <w:b/>
          <w:bCs/>
        </w:rPr>
      </w:pPr>
    </w:p>
    <w:p w:rsidR="00DF2823" w:rsidRDefault="00DF2823" w:rsidP="001F2E50">
      <w:pPr>
        <w:rPr>
          <w:b/>
          <w:bCs/>
        </w:rPr>
      </w:pPr>
    </w:p>
    <w:p w:rsidR="00DF2823" w:rsidRPr="00DF2823" w:rsidRDefault="00DF2823" w:rsidP="001F2E50">
      <w:pPr>
        <w:rPr>
          <w:b/>
          <w:bCs/>
          <w:u w:val="single"/>
        </w:rPr>
      </w:pPr>
      <w:r w:rsidRPr="00DF2823">
        <w:rPr>
          <w:b/>
          <w:bCs/>
          <w:u w:val="single"/>
        </w:rPr>
        <w:t>Import do deníku pomocí obecných importů a v externích řešeních používajících importní tabulku TabDenikImp – je potřeba zajistit plnění nových atributů v TabDenikImp.</w:t>
      </w:r>
    </w:p>
    <w:p w:rsidR="001F2E50" w:rsidRPr="008E119A" w:rsidRDefault="001F2E50" w:rsidP="001F2E50"/>
    <w:p w:rsidR="00DF2823" w:rsidRPr="00CF62E2" w:rsidRDefault="00DF2823" w:rsidP="00DF2823">
      <w:pPr>
        <w:rPr>
          <w:b/>
          <w:bCs/>
          <w:u w:val="single"/>
        </w:rPr>
      </w:pPr>
      <w:r w:rsidRPr="00CF62E2">
        <w:rPr>
          <w:b/>
          <w:bCs/>
          <w:u w:val="single"/>
        </w:rPr>
        <w:t>TabDenikImp</w:t>
      </w:r>
    </w:p>
    <w:p w:rsidR="00DF2823" w:rsidRDefault="00DF2823" w:rsidP="00DF2823">
      <w:r w:rsidRPr="00CF62E2">
        <w:rPr>
          <w:b/>
          <w:bCs/>
        </w:rPr>
        <w:t>PlneniDoLimitu</w:t>
      </w:r>
      <w:r>
        <w:t>, BIT, NOT NULL, DEFAULT 1, „Kontrolní hlášení do limitu“ .... příznak, zda se jedná o plnění do limitu 10.000,- Kč</w:t>
      </w:r>
    </w:p>
    <w:p w:rsidR="003131CA" w:rsidRDefault="003131CA" w:rsidP="00DF2823">
      <w:pPr>
        <w:rPr>
          <w:b/>
          <w:bCs/>
        </w:rPr>
      </w:pPr>
    </w:p>
    <w:p w:rsidR="003131CA" w:rsidRPr="003131CA" w:rsidRDefault="003131CA" w:rsidP="00DF2823">
      <w:pPr>
        <w:rPr>
          <w:b/>
          <w:bCs/>
          <w:color w:val="C00000"/>
        </w:rPr>
      </w:pPr>
      <w:r w:rsidRPr="003131CA">
        <w:rPr>
          <w:b/>
          <w:bCs/>
          <w:color w:val="C00000"/>
        </w:rPr>
        <w:t xml:space="preserve">Upozornění: Zkontrolujte, zda Váš importní soubor obsahuje i atribut </w:t>
      </w:r>
      <w:r w:rsidRPr="003131CA">
        <w:rPr>
          <w:rFonts w:ascii="Arial" w:hAnsi="Arial" w:cs="Arial"/>
          <w:b/>
          <w:color w:val="C00000"/>
          <w:sz w:val="19"/>
          <w:szCs w:val="19"/>
          <w:lang w:eastAsia="cs-CZ"/>
        </w:rPr>
        <w:t>DICOrg, NULL, NVARCHAR(15). Jedná se o DIČ organizace zadané na účetním dokladu. Údaj nutný pro Kontrolní hlášení. Údaj by měl být u všech řádků importu, kde se vyskytuje organizace.</w:t>
      </w:r>
    </w:p>
    <w:p w:rsidR="003131CA" w:rsidRDefault="003131CA" w:rsidP="00DF2823">
      <w:pPr>
        <w:rPr>
          <w:b/>
          <w:bCs/>
        </w:rPr>
      </w:pPr>
    </w:p>
    <w:p w:rsidR="003131CA" w:rsidRDefault="003131CA" w:rsidP="00DF2823">
      <w:pPr>
        <w:rPr>
          <w:b/>
          <w:bCs/>
        </w:rPr>
      </w:pPr>
    </w:p>
    <w:p w:rsidR="00DF2823" w:rsidRDefault="00DF2823" w:rsidP="00DF2823">
      <w:r w:rsidRPr="00CF62E2">
        <w:rPr>
          <w:b/>
          <w:bCs/>
        </w:rPr>
        <w:t>KodZbozi</w:t>
      </w:r>
      <w:r>
        <w:t>, NVARCHAR(20), NULL, „Kód zboží pro PDP“ ... kód předmětu plnení, měl by odpovídat kódům v tabulce TabCisKoduPDP</w:t>
      </w:r>
    </w:p>
    <w:p w:rsidR="00DF2823" w:rsidRDefault="00DF2823" w:rsidP="00DF2823">
      <w:r w:rsidRPr="00CF62E2">
        <w:rPr>
          <w:b/>
          <w:bCs/>
        </w:rPr>
        <w:t>KOs_Jmeno</w:t>
      </w:r>
      <w:r>
        <w:t>, NVARCHAR(100), NULL ... jméno kontaktní osoby</w:t>
      </w:r>
    </w:p>
    <w:p w:rsidR="00DF2823" w:rsidRDefault="00DF2823" w:rsidP="00DF2823">
      <w:r w:rsidRPr="00CF62E2">
        <w:rPr>
          <w:b/>
          <w:bCs/>
        </w:rPr>
        <w:lastRenderedPageBreak/>
        <w:t>KOs_Prijmení</w:t>
      </w:r>
      <w:r>
        <w:t>, NVARCHAR(100), NULL ... příjmení kontaktní osoby</w:t>
      </w:r>
    </w:p>
    <w:p w:rsidR="00DF2823" w:rsidRDefault="00DF2823" w:rsidP="00DF2823"/>
    <w:p w:rsidR="00DF2823" w:rsidRDefault="00DF2823" w:rsidP="00DF2823">
      <w:r>
        <w:t>Atribut KontaktOsoba není potřeba plnit.</w:t>
      </w:r>
    </w:p>
    <w:p w:rsidR="00DF2823" w:rsidRDefault="00DF2823" w:rsidP="00DF2823">
      <w:r>
        <w:t>Atributy KOs_Jmeno a KOs_Prijmeni jsou potřeba k dohledání kontaktní osoby v TabCisKOs cílové databáze, případně k vygenerování tamtéž.</w:t>
      </w:r>
    </w:p>
    <w:p w:rsidR="00114083" w:rsidRPr="008E119A" w:rsidRDefault="00114083">
      <w:pPr>
        <w:spacing w:after="160" w:line="259" w:lineRule="auto"/>
      </w:pPr>
      <w:r w:rsidRPr="008E119A">
        <w:br w:type="page"/>
      </w:r>
    </w:p>
    <w:p w:rsidR="00A02FF5" w:rsidRDefault="00114083" w:rsidP="00114083">
      <w:pPr>
        <w:pStyle w:val="Nadpis1"/>
      </w:pPr>
      <w:r>
        <w:lastRenderedPageBreak/>
        <w:t>Pokladna</w:t>
      </w:r>
    </w:p>
    <w:p w:rsidR="00114083" w:rsidRDefault="00114083"/>
    <w:p w:rsidR="00114083" w:rsidRPr="008E119A" w:rsidRDefault="000862B3" w:rsidP="00114083">
      <w:r w:rsidRPr="008E119A">
        <w:t>TabPolozkyPokladny.</w:t>
      </w:r>
      <w:r w:rsidR="00114083" w:rsidRPr="008E119A">
        <w:t>IDKodPDP</w:t>
      </w:r>
    </w:p>
    <w:p w:rsidR="00114083" w:rsidRPr="008E119A" w:rsidRDefault="00114083" w:rsidP="00114083">
      <w:r w:rsidRPr="008E119A">
        <w:t>- INT NULL</w:t>
      </w:r>
    </w:p>
    <w:p w:rsidR="00114083" w:rsidRPr="008E119A" w:rsidRDefault="00114083" w:rsidP="00114083">
      <w:r w:rsidRPr="008E119A">
        <w:t>- ForeignKey TabCisKoduPDP(ID)</w:t>
      </w:r>
    </w:p>
    <w:p w:rsidR="00114083" w:rsidRPr="008E119A" w:rsidRDefault="00114083" w:rsidP="00114083">
      <w:r w:rsidRPr="008E119A">
        <w:t>- Popis : Vazba na číselník kódů zboží pro PDP, předvyplní se ze kmene</w:t>
      </w:r>
    </w:p>
    <w:p w:rsidR="00114083" w:rsidRPr="008E119A" w:rsidRDefault="00114083" w:rsidP="00114083"/>
    <w:p w:rsidR="00114083" w:rsidRPr="008E119A" w:rsidRDefault="000862B3" w:rsidP="00114083">
      <w:r w:rsidRPr="008E119A">
        <w:t>TabDruhPo.</w:t>
      </w:r>
      <w:r w:rsidR="00114083" w:rsidRPr="008E119A">
        <w:t>KHDPHDoLimitu</w:t>
      </w:r>
    </w:p>
    <w:p w:rsidR="00114083" w:rsidRPr="008E119A" w:rsidRDefault="00114083" w:rsidP="00114083">
      <w:r w:rsidRPr="008E119A">
        <w:t>- TINYINT NOT NULL</w:t>
      </w:r>
    </w:p>
    <w:p w:rsidR="00114083" w:rsidRPr="008E119A" w:rsidRDefault="00114083" w:rsidP="00114083">
      <w:r w:rsidRPr="008E119A">
        <w:t>- ServerDefault: 1</w:t>
      </w:r>
    </w:p>
    <w:p w:rsidR="00114083" w:rsidRPr="008E119A" w:rsidRDefault="00114083" w:rsidP="00114083">
      <w:r w:rsidRPr="008E119A">
        <w:t>- Check: IN(0,1,2)</w:t>
      </w:r>
    </w:p>
    <w:p w:rsidR="00114083" w:rsidRPr="008E119A" w:rsidRDefault="00114083" w:rsidP="00114083">
      <w:r w:rsidRPr="008E119A">
        <w:t>- Veřejný: Ano</w:t>
      </w:r>
    </w:p>
    <w:p w:rsidR="00114083" w:rsidRPr="008E119A" w:rsidRDefault="00114083" w:rsidP="00114083">
      <w:r w:rsidRPr="008E119A">
        <w:t>- JmenoVerejne: Nastavení pro limit kontrolního hlášení</w:t>
      </w:r>
    </w:p>
    <w:p w:rsidR="00114083" w:rsidRPr="008E119A" w:rsidRDefault="00114083" w:rsidP="00114083">
      <w:r w:rsidRPr="008E119A">
        <w:t>- JmenoVerejneZkr: Nastavení pro limit</w:t>
      </w:r>
    </w:p>
    <w:p w:rsidR="00114083" w:rsidRPr="008E119A" w:rsidRDefault="00114083" w:rsidP="00114083">
      <w:r w:rsidRPr="008E119A">
        <w:t>- KonverzeTxt:   0=Vždy nad limit</w:t>
      </w:r>
    </w:p>
    <w:p w:rsidR="00114083" w:rsidRPr="008E119A" w:rsidRDefault="00114083" w:rsidP="00114083">
      <w:r w:rsidRPr="008E119A">
        <w:t>                              1=Podle částky a příjemce</w:t>
      </w:r>
    </w:p>
    <w:p w:rsidR="00114083" w:rsidRPr="008E119A" w:rsidRDefault="00114083" w:rsidP="00114083">
      <w:r w:rsidRPr="008E119A">
        <w:t>                              2=Vždy pod limit</w:t>
      </w:r>
    </w:p>
    <w:p w:rsidR="00114083" w:rsidRPr="008E119A" w:rsidRDefault="00114083" w:rsidP="00114083">
      <w:r w:rsidRPr="008E119A">
        <w:t>- Popis : Nastavení limitu pro Kontrolní hlášení DPH CZ</w:t>
      </w:r>
    </w:p>
    <w:p w:rsidR="00114083" w:rsidRPr="008E119A" w:rsidRDefault="00114083" w:rsidP="00114083"/>
    <w:p w:rsidR="00114083" w:rsidRPr="008E119A" w:rsidRDefault="000862B3" w:rsidP="00114083">
      <w:r w:rsidRPr="008E119A">
        <w:t>TabPokladna.</w:t>
      </w:r>
      <w:r w:rsidR="00114083" w:rsidRPr="008E119A">
        <w:t>KHDPHDoLimitu</w:t>
      </w:r>
    </w:p>
    <w:p w:rsidR="00114083" w:rsidRPr="008E119A" w:rsidRDefault="00114083" w:rsidP="00114083">
      <w:r w:rsidRPr="008E119A">
        <w:t>- TINYINT NOT NULL</w:t>
      </w:r>
    </w:p>
    <w:p w:rsidR="00114083" w:rsidRPr="008E119A" w:rsidRDefault="00114083" w:rsidP="00114083">
      <w:r w:rsidRPr="008E119A">
        <w:t>- ServerDefault: 1</w:t>
      </w:r>
    </w:p>
    <w:p w:rsidR="00114083" w:rsidRPr="008E119A" w:rsidRDefault="00114083" w:rsidP="00114083">
      <w:r w:rsidRPr="008E119A">
        <w:t>- Check: IN(0,1,2)</w:t>
      </w:r>
    </w:p>
    <w:p w:rsidR="00114083" w:rsidRPr="008E119A" w:rsidRDefault="00114083" w:rsidP="00114083">
      <w:r w:rsidRPr="008E119A">
        <w:t>- Veřejný: Ano</w:t>
      </w:r>
    </w:p>
    <w:p w:rsidR="00114083" w:rsidRPr="008E119A" w:rsidRDefault="00114083" w:rsidP="00114083">
      <w:r w:rsidRPr="008E119A">
        <w:t>- JmenoVerejne: Nastavení pro limit kontrolního hlášení</w:t>
      </w:r>
    </w:p>
    <w:p w:rsidR="00114083" w:rsidRPr="008E119A" w:rsidRDefault="00114083" w:rsidP="00114083">
      <w:r w:rsidRPr="008E119A">
        <w:t>- JmenoVerejneZkr: Nastavení pro limit</w:t>
      </w:r>
    </w:p>
    <w:p w:rsidR="00114083" w:rsidRPr="008E119A" w:rsidRDefault="00114083" w:rsidP="00114083">
      <w:r w:rsidRPr="008E119A">
        <w:t>- KonverzeTxt:   0=Vždy nad limit</w:t>
      </w:r>
    </w:p>
    <w:p w:rsidR="00114083" w:rsidRPr="008E119A" w:rsidRDefault="00114083" w:rsidP="00114083">
      <w:r w:rsidRPr="008E119A">
        <w:lastRenderedPageBreak/>
        <w:t>                              1=Podle částky a příjemce</w:t>
      </w:r>
    </w:p>
    <w:p w:rsidR="00114083" w:rsidRPr="008E119A" w:rsidRDefault="00114083" w:rsidP="00114083">
      <w:r w:rsidRPr="008E119A">
        <w:t>                              2=Vždy pod limit</w:t>
      </w:r>
    </w:p>
    <w:p w:rsidR="00114083" w:rsidRPr="008E119A" w:rsidRDefault="00114083" w:rsidP="00114083">
      <w:r w:rsidRPr="008E119A">
        <w:t>- Popis : Nastavení limitu pro Kontrolní hlášení DPH CZ</w:t>
      </w:r>
    </w:p>
    <w:p w:rsidR="00114083" w:rsidRPr="008E119A" w:rsidRDefault="00114083" w:rsidP="00114083"/>
    <w:p w:rsidR="00114083" w:rsidRPr="008E119A" w:rsidRDefault="000862B3" w:rsidP="00114083">
      <w:r w:rsidRPr="008E119A">
        <w:t>TabPokladna.</w:t>
      </w:r>
      <w:r w:rsidR="00114083" w:rsidRPr="008E119A">
        <w:t>PlneniDoLimitu</w:t>
      </w:r>
    </w:p>
    <w:p w:rsidR="00114083" w:rsidRPr="008E119A" w:rsidRDefault="00114083" w:rsidP="00114083">
      <w:r w:rsidRPr="008E119A">
        <w:t>- BIT NOT NULL</w:t>
      </w:r>
    </w:p>
    <w:p w:rsidR="00114083" w:rsidRPr="008E119A" w:rsidRDefault="00114083" w:rsidP="00114083">
      <w:r w:rsidRPr="008E119A">
        <w:t>- ServerDefault: 1</w:t>
      </w:r>
    </w:p>
    <w:p w:rsidR="00114083" w:rsidRPr="008E119A" w:rsidRDefault="00114083" w:rsidP="00114083">
      <w:r w:rsidRPr="008E119A">
        <w:t>- JmenoVerejne: Kontrolní hlášení do limitu</w:t>
      </w:r>
    </w:p>
    <w:p w:rsidR="00114083" w:rsidRPr="008E119A" w:rsidRDefault="00114083" w:rsidP="00114083">
      <w:r w:rsidRPr="008E119A">
        <w:t>- JmenoVerejneZkr: KH do limitu</w:t>
      </w:r>
    </w:p>
    <w:p w:rsidR="00114083" w:rsidRPr="008E119A" w:rsidRDefault="00114083" w:rsidP="00114083">
      <w:r w:rsidRPr="008E119A">
        <w:t>- Popis: Kontrolní hlášení DPH CZ do limitu 10.000 Kč s DPH</w:t>
      </w:r>
    </w:p>
    <w:p w:rsidR="00114083" w:rsidRPr="008E119A" w:rsidRDefault="00114083" w:rsidP="00114083">
      <w:r w:rsidRPr="008E119A">
        <w:t>Poznámka: hodnota se počítá v triggeru při uložení po insert/update</w:t>
      </w:r>
    </w:p>
    <w:p w:rsidR="00114083" w:rsidRPr="008E119A" w:rsidRDefault="00114083">
      <w:pPr>
        <w:spacing w:after="160" w:line="259" w:lineRule="auto"/>
      </w:pPr>
      <w:r w:rsidRPr="008E119A">
        <w:br w:type="page"/>
      </w:r>
    </w:p>
    <w:p w:rsidR="00114083" w:rsidRDefault="000862B3" w:rsidP="000862B3">
      <w:pPr>
        <w:pStyle w:val="Nadpis1"/>
      </w:pPr>
      <w:r>
        <w:lastRenderedPageBreak/>
        <w:t>Oběh zboží</w:t>
      </w:r>
    </w:p>
    <w:p w:rsidR="000862B3" w:rsidRDefault="000862B3"/>
    <w:p w:rsidR="000862B3" w:rsidRPr="008E119A" w:rsidRDefault="000862B3" w:rsidP="000862B3">
      <w:r w:rsidRPr="008E119A">
        <w:t>TabKmenZbozi.IDKodPDP</w:t>
      </w:r>
    </w:p>
    <w:p w:rsidR="000862B3" w:rsidRPr="008E119A" w:rsidRDefault="000862B3" w:rsidP="000862B3">
      <w:r w:rsidRPr="008E119A">
        <w:t>- INT NULL</w:t>
      </w:r>
    </w:p>
    <w:p w:rsidR="000862B3" w:rsidRPr="008E119A" w:rsidRDefault="000862B3" w:rsidP="000862B3">
      <w:r w:rsidRPr="008E119A">
        <w:t>- ForeignKey TabCisKoduPDP(ID)</w:t>
      </w:r>
    </w:p>
    <w:p w:rsidR="000862B3" w:rsidRPr="008E119A" w:rsidRDefault="000862B3" w:rsidP="000862B3">
      <w:r w:rsidRPr="008E119A">
        <w:t>- Veřejný: Ne</w:t>
      </w:r>
    </w:p>
    <w:p w:rsidR="000862B3" w:rsidRPr="008E119A" w:rsidRDefault="000862B3" w:rsidP="000862B3">
      <w:r w:rsidRPr="008E119A">
        <w:t>- Popis : Vazba na číselník kódů zboží pro PDP</w:t>
      </w:r>
    </w:p>
    <w:p w:rsidR="000862B3" w:rsidRPr="008E119A" w:rsidRDefault="000862B3" w:rsidP="000862B3"/>
    <w:p w:rsidR="000862B3" w:rsidRPr="008E119A" w:rsidRDefault="000862B3" w:rsidP="000862B3">
      <w:r w:rsidRPr="008E119A">
        <w:t>TabPohybyZbozi.IDKodPDP</w:t>
      </w:r>
    </w:p>
    <w:p w:rsidR="000862B3" w:rsidRPr="008E119A" w:rsidRDefault="000862B3" w:rsidP="000862B3">
      <w:r w:rsidRPr="008E119A">
        <w:t>- INT NULL</w:t>
      </w:r>
    </w:p>
    <w:p w:rsidR="000862B3" w:rsidRPr="008E119A" w:rsidRDefault="000862B3" w:rsidP="000862B3">
      <w:r w:rsidRPr="008E119A">
        <w:t>- ForeignKey TabCisKoduPDP(ID)</w:t>
      </w:r>
    </w:p>
    <w:p w:rsidR="000862B3" w:rsidRPr="008E119A" w:rsidRDefault="000862B3" w:rsidP="000862B3">
      <w:r w:rsidRPr="008E119A">
        <w:t>- Veřejný: Ne</w:t>
      </w:r>
    </w:p>
    <w:p w:rsidR="000862B3" w:rsidRPr="008E119A" w:rsidRDefault="000862B3" w:rsidP="000862B3">
      <w:r w:rsidRPr="008E119A">
        <w:t>- Popis : Vazba na číselník kódů zboží pro PDP, předvyplní se ze kmene</w:t>
      </w:r>
    </w:p>
    <w:p w:rsidR="000862B3" w:rsidRPr="008E119A" w:rsidRDefault="000862B3" w:rsidP="000862B3"/>
    <w:p w:rsidR="000862B3" w:rsidRPr="008E119A" w:rsidRDefault="000862B3" w:rsidP="000862B3">
      <w:r w:rsidRPr="008E119A">
        <w:t>TabDruhDokZbo.KHDPHDoLimitu</w:t>
      </w:r>
    </w:p>
    <w:p w:rsidR="000862B3" w:rsidRPr="008E119A" w:rsidRDefault="000862B3" w:rsidP="000862B3">
      <w:r w:rsidRPr="008E119A">
        <w:t>- TINYINT NOT NULL</w:t>
      </w:r>
    </w:p>
    <w:p w:rsidR="000862B3" w:rsidRPr="008E119A" w:rsidRDefault="000862B3" w:rsidP="000862B3">
      <w:r w:rsidRPr="008E119A">
        <w:t>- ServerDefault: 1</w:t>
      </w:r>
    </w:p>
    <w:p w:rsidR="000862B3" w:rsidRPr="008E119A" w:rsidRDefault="000862B3" w:rsidP="000862B3">
      <w:r w:rsidRPr="008E119A">
        <w:t>- Check: IN(0,1,2)</w:t>
      </w:r>
    </w:p>
    <w:p w:rsidR="000862B3" w:rsidRPr="008E119A" w:rsidRDefault="000862B3" w:rsidP="000862B3">
      <w:r w:rsidRPr="008E119A">
        <w:t>- Veřejný: Ano</w:t>
      </w:r>
    </w:p>
    <w:p w:rsidR="000862B3" w:rsidRPr="008E119A" w:rsidRDefault="000862B3" w:rsidP="000862B3">
      <w:r w:rsidRPr="008E119A">
        <w:t>- JmenoVerejne: Nastavení pro limit kontrolního hlášení</w:t>
      </w:r>
    </w:p>
    <w:p w:rsidR="000862B3" w:rsidRPr="008E119A" w:rsidRDefault="000862B3" w:rsidP="000862B3">
      <w:r w:rsidRPr="008E119A">
        <w:t>- JmenoVerejneZkr: Nastavení pro limit</w:t>
      </w:r>
    </w:p>
    <w:p w:rsidR="000862B3" w:rsidRPr="008E119A" w:rsidRDefault="000862B3" w:rsidP="000862B3">
      <w:r w:rsidRPr="008E119A">
        <w:t>- KonverzeTxt:   0=Vždy nad limit</w:t>
      </w:r>
    </w:p>
    <w:p w:rsidR="000862B3" w:rsidRPr="008E119A" w:rsidRDefault="000862B3" w:rsidP="000862B3">
      <w:r w:rsidRPr="008E119A">
        <w:t>                              1=Podle částky a příjemce</w:t>
      </w:r>
    </w:p>
    <w:p w:rsidR="000862B3" w:rsidRPr="008E119A" w:rsidRDefault="000862B3" w:rsidP="000862B3">
      <w:r w:rsidRPr="008E119A">
        <w:t>                              2=Vždy pod limit</w:t>
      </w:r>
    </w:p>
    <w:p w:rsidR="000862B3" w:rsidRPr="008E119A" w:rsidRDefault="000862B3" w:rsidP="000862B3">
      <w:r w:rsidRPr="008E119A">
        <w:t>- Popis : Nastavení limitu pro Kontrolní hlášení DPH CZ</w:t>
      </w:r>
    </w:p>
    <w:p w:rsidR="000862B3" w:rsidRPr="008E119A" w:rsidRDefault="000862B3" w:rsidP="000862B3"/>
    <w:p w:rsidR="000862B3" w:rsidRPr="008E119A" w:rsidRDefault="000862B3" w:rsidP="000862B3">
      <w:r w:rsidRPr="008E119A">
        <w:t>TabDokladyZbozi.KHDPHDoLimitu</w:t>
      </w:r>
    </w:p>
    <w:p w:rsidR="000862B3" w:rsidRPr="008E119A" w:rsidRDefault="000862B3" w:rsidP="000862B3">
      <w:r w:rsidRPr="008E119A">
        <w:lastRenderedPageBreak/>
        <w:t>- TINYINT NOT NULL</w:t>
      </w:r>
    </w:p>
    <w:p w:rsidR="000862B3" w:rsidRPr="008E119A" w:rsidRDefault="000862B3" w:rsidP="000862B3">
      <w:r w:rsidRPr="008E119A">
        <w:t>- ServerDefault: 1</w:t>
      </w:r>
    </w:p>
    <w:p w:rsidR="000862B3" w:rsidRPr="008E119A" w:rsidRDefault="000862B3" w:rsidP="000862B3">
      <w:r w:rsidRPr="008E119A">
        <w:t>- Check: IN(0,1,2)</w:t>
      </w:r>
    </w:p>
    <w:p w:rsidR="000862B3" w:rsidRPr="008E119A" w:rsidRDefault="000862B3" w:rsidP="000862B3">
      <w:r w:rsidRPr="008E119A">
        <w:t>- Veřejný: Ano</w:t>
      </w:r>
    </w:p>
    <w:p w:rsidR="000862B3" w:rsidRPr="008E119A" w:rsidRDefault="000862B3" w:rsidP="000862B3">
      <w:r w:rsidRPr="008E119A">
        <w:t>- JmenoVerejne: Nastavení pro limit kontrolního hlášení</w:t>
      </w:r>
    </w:p>
    <w:p w:rsidR="000862B3" w:rsidRPr="008E119A" w:rsidRDefault="000862B3" w:rsidP="000862B3">
      <w:r w:rsidRPr="008E119A">
        <w:t>- JmenoVerejneZkr: Nastavení pro limit</w:t>
      </w:r>
    </w:p>
    <w:p w:rsidR="000862B3" w:rsidRPr="008E119A" w:rsidRDefault="000862B3" w:rsidP="000862B3">
      <w:r w:rsidRPr="008E119A">
        <w:t>- KonverzeTxt:   0=Vždy nad limit</w:t>
      </w:r>
    </w:p>
    <w:p w:rsidR="000862B3" w:rsidRPr="008E119A" w:rsidRDefault="000862B3" w:rsidP="000862B3">
      <w:r w:rsidRPr="008E119A">
        <w:t>                              1=Podle částky a příjemce</w:t>
      </w:r>
    </w:p>
    <w:p w:rsidR="000862B3" w:rsidRPr="008E119A" w:rsidRDefault="000862B3" w:rsidP="000862B3">
      <w:r w:rsidRPr="008E119A">
        <w:t>                              2=Vždy pod limit</w:t>
      </w:r>
    </w:p>
    <w:p w:rsidR="000862B3" w:rsidRPr="008E119A" w:rsidRDefault="000862B3" w:rsidP="000862B3">
      <w:r w:rsidRPr="008E119A">
        <w:t>- Popis : Nastavení limitu pro Kontrolní hlášení DPH CZ</w:t>
      </w:r>
    </w:p>
    <w:p w:rsidR="000862B3" w:rsidRPr="008E119A" w:rsidRDefault="000862B3" w:rsidP="000862B3"/>
    <w:p w:rsidR="000862B3" w:rsidRPr="008E119A" w:rsidRDefault="000862B3" w:rsidP="000862B3">
      <w:r w:rsidRPr="008E119A">
        <w:t>TabDokladyZbozi.PlneniDoLimitu</w:t>
      </w:r>
    </w:p>
    <w:p w:rsidR="000862B3" w:rsidRPr="008E119A" w:rsidRDefault="000862B3" w:rsidP="000862B3">
      <w:r w:rsidRPr="008E119A">
        <w:t>- BIT NOT NULL</w:t>
      </w:r>
    </w:p>
    <w:p w:rsidR="000862B3" w:rsidRPr="008E119A" w:rsidRDefault="000862B3" w:rsidP="000862B3">
      <w:r w:rsidRPr="008E119A">
        <w:t>- ServerDefault: 1</w:t>
      </w:r>
    </w:p>
    <w:p w:rsidR="000862B3" w:rsidRPr="008E119A" w:rsidRDefault="000862B3" w:rsidP="000862B3">
      <w:r w:rsidRPr="008E119A">
        <w:t>- JmenoVerejne: Kontrolní hlášení do limitu</w:t>
      </w:r>
    </w:p>
    <w:p w:rsidR="000862B3" w:rsidRPr="008E119A" w:rsidRDefault="000862B3" w:rsidP="000862B3">
      <w:r w:rsidRPr="008E119A">
        <w:t>- JmenoVerejneZkr: KH do limitu</w:t>
      </w:r>
    </w:p>
    <w:p w:rsidR="000862B3" w:rsidRPr="008E119A" w:rsidRDefault="000862B3" w:rsidP="000862B3">
      <w:r w:rsidRPr="008E119A">
        <w:t>- Popis: Kontrolní hlášení DPH CZ do limitu 10.000 Kč s DPH</w:t>
      </w:r>
    </w:p>
    <w:p w:rsidR="000862B3" w:rsidRPr="008E119A" w:rsidRDefault="000862B3" w:rsidP="000862B3"/>
    <w:p w:rsidR="000862B3" w:rsidRPr="008E119A" w:rsidRDefault="000862B3" w:rsidP="000862B3">
      <w:r w:rsidRPr="008E119A">
        <w:t>a ještě pro úplnost společný nad-agendový flag globální konfigurace</w:t>
      </w:r>
    </w:p>
    <w:p w:rsidR="000862B3" w:rsidRPr="008E119A" w:rsidRDefault="000862B3" w:rsidP="000862B3"/>
    <w:p w:rsidR="000862B3" w:rsidRPr="008E119A" w:rsidRDefault="000862B3" w:rsidP="000862B3">
      <w:r w:rsidRPr="008E119A">
        <w:t>TabHGlob.KontrHlaDPH</w:t>
      </w:r>
    </w:p>
    <w:p w:rsidR="000862B3" w:rsidRPr="008E119A" w:rsidRDefault="000862B3" w:rsidP="000862B3">
      <w:r w:rsidRPr="008E119A">
        <w:t>- BIT NOT NULL</w:t>
      </w:r>
    </w:p>
    <w:p w:rsidR="000862B3" w:rsidRPr="008E119A" w:rsidRDefault="000862B3" w:rsidP="000862B3">
      <w:r w:rsidRPr="008E119A">
        <w:t>- ServerDefault: 1</w:t>
      </w:r>
    </w:p>
    <w:p w:rsidR="000862B3" w:rsidRPr="008E119A" w:rsidRDefault="000862B3" w:rsidP="000862B3">
      <w:r w:rsidRPr="008E119A">
        <w:t>- Veřejný: Ano</w:t>
      </w:r>
    </w:p>
    <w:p w:rsidR="000862B3" w:rsidRPr="008E119A" w:rsidRDefault="000862B3" w:rsidP="000862B3">
      <w:r w:rsidRPr="008E119A">
        <w:t>- JmenoVerejne: Kontrolní hlášení DPH - CZ</w:t>
      </w:r>
    </w:p>
    <w:p w:rsidR="000862B3" w:rsidRPr="008E119A" w:rsidRDefault="000862B3" w:rsidP="000862B3">
      <w:r w:rsidRPr="008E119A">
        <w:t>- Popis : Povoleno kontrolní hlášení DPH, platí pro CZ výkazy DPH</w:t>
      </w:r>
    </w:p>
    <w:p w:rsidR="00F10754" w:rsidRPr="008E119A" w:rsidRDefault="00F10754">
      <w:pPr>
        <w:spacing w:after="160" w:line="259" w:lineRule="auto"/>
      </w:pPr>
      <w:r w:rsidRPr="008E119A">
        <w:br w:type="page"/>
      </w:r>
    </w:p>
    <w:p w:rsidR="000862B3" w:rsidRDefault="00F10754" w:rsidP="00F10754">
      <w:pPr>
        <w:pStyle w:val="Nadpis1"/>
      </w:pPr>
      <w:r>
        <w:lastRenderedPageBreak/>
        <w:t>Leasing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997"/>
        <w:gridCol w:w="2895"/>
      </w:tblGrid>
      <w:tr w:rsidR="00F6313F" w:rsidTr="00F6313F"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>
            <w:r>
              <w:t>Tabulka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>
            <w:r>
              <w:t>Požadovaný syst.název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>
            <w:r>
              <w:t>Podrobnosti</w:t>
            </w:r>
          </w:p>
        </w:tc>
      </w:tr>
      <w:tr w:rsidR="00F6313F" w:rsidTr="00F6313F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 w:rsidP="00942CAB">
            <w:r>
              <w:t>TabSTDLeaSkupina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>
            <w:r>
              <w:t xml:space="preserve">KHDPHDoLimitu   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TINYINT NOT NULL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ServerDefault: 1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Check: IN(0,1,2)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Veřejný: Ano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JmenoVerejne: Nastavení pro limit kontrolního hlášení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JmenoVerejneZkr: Nastavení pro limit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KonverzeTxt:   0=Vždy nad limit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 1=Podle částky a příjemce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 2=Vždy pod limit</w:t>
            </w:r>
          </w:p>
          <w:p w:rsidR="00F6313F" w:rsidRDefault="00F6313F" w:rsidP="00F6313F">
            <w:r>
              <w:rPr>
                <w:color w:val="1F497D"/>
              </w:rPr>
              <w:t>- Popis : Nastavení limitu pro Kontrolní hlášení DPH CZ</w:t>
            </w:r>
          </w:p>
        </w:tc>
      </w:tr>
      <w:tr w:rsidR="00F6313F" w:rsidTr="00F6313F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 w:rsidP="00942CAB">
            <w:r>
              <w:t>TabSTDLeaPredmet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>
            <w:r>
              <w:t xml:space="preserve">KHDPHDoLimitu   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TINYINT NOT NULL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ServerDefault: 1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Check: IN(0,1,2)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Veřejný: Ano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JmenoVerejne: Nastavení pro limit kontrolního hlášení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JmenoVerejneZkr: Nastavení pro limit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KonverzeTxt:   0=Vždy nad limit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 1=Podle částky a příjemce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 2=Vždy pod limit</w:t>
            </w:r>
          </w:p>
          <w:p w:rsidR="00F6313F" w:rsidRDefault="00F6313F" w:rsidP="00F6313F">
            <w:r>
              <w:rPr>
                <w:color w:val="1F497D"/>
              </w:rPr>
              <w:t>- Popis : Nastavení limitu pro Kontrolní hlášení DPH CZ</w:t>
            </w:r>
          </w:p>
        </w:tc>
      </w:tr>
      <w:tr w:rsidR="00F6313F" w:rsidTr="00F6313F"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 w:rsidP="00942CAB">
            <w:r>
              <w:t xml:space="preserve">TabSTDLeaPohyb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>
            <w:r>
              <w:t>PlneniDoLimitu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BIT NOT NULL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ServerDefault: 1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- JmenoVerejne: Kontrolní hlášení do limitu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JmenoVerejneZkr: KH do limitu</w:t>
            </w:r>
          </w:p>
          <w:p w:rsidR="00F6313F" w:rsidRDefault="00F6313F" w:rsidP="00F6313F">
            <w:pPr>
              <w:rPr>
                <w:color w:val="1F497D"/>
              </w:rPr>
            </w:pPr>
            <w:r>
              <w:rPr>
                <w:color w:val="1F497D"/>
              </w:rPr>
              <w:t>- Popis: Kontrolní hlášení DPH CZ do limitu 10.000 Kč s DPH</w:t>
            </w:r>
          </w:p>
          <w:p w:rsidR="00F6313F" w:rsidRDefault="00F6313F"/>
        </w:tc>
      </w:tr>
    </w:tbl>
    <w:p w:rsidR="00F10754" w:rsidRDefault="00F10754" w:rsidP="00F10754">
      <w:pPr>
        <w:rPr>
          <w:color w:val="1F497D"/>
        </w:rPr>
      </w:pPr>
    </w:p>
    <w:p w:rsidR="00F10754" w:rsidRDefault="00F10754" w:rsidP="00F10754">
      <w:pPr>
        <w:rPr>
          <w:color w:val="1F497D"/>
        </w:rPr>
      </w:pPr>
    </w:p>
    <w:p w:rsidR="00F10754" w:rsidRPr="008E119A" w:rsidRDefault="00F10754" w:rsidP="00942CAB">
      <w:r w:rsidRPr="008E119A">
        <w:t xml:space="preserve">Podle nastavení Pronajímatel na skupině, dodavatele/odběratele na předmětu a částky celkem pohybu se triggerem </w:t>
      </w:r>
      <w:r w:rsidR="00942CAB" w:rsidRPr="008E119A">
        <w:t>a ASOL</w:t>
      </w:r>
      <w:r w:rsidRPr="008E119A">
        <w:t xml:space="preserve"> procedurou nastaví na pohyb veřejný atribut TabSTDLeaPohyb.Plneni</w:t>
      </w:r>
      <w:r w:rsidR="00942CAB" w:rsidRPr="008E119A">
        <w:t>Do</w:t>
      </w:r>
      <w:r w:rsidRPr="008E119A">
        <w:t>Limit</w:t>
      </w:r>
      <w:r w:rsidR="00942CAB" w:rsidRPr="008E119A">
        <w:t>u</w:t>
      </w:r>
      <w:r w:rsidRPr="008E119A">
        <w:t xml:space="preserve"> - Kontrolní hlášení do limitu. Tento již nelze přímo na pohybu editovat ani není vidět v editoru. Změnou nastavení na předmětu a aktualiza</w:t>
      </w:r>
      <w:r w:rsidR="00942CAB" w:rsidRPr="008E119A">
        <w:t>cí lze upravit. Uzavřením pohybu</w:t>
      </w:r>
      <w:r w:rsidRPr="008E119A">
        <w:t xml:space="preserve"> se uzavře i tento atribut.</w:t>
      </w:r>
    </w:p>
    <w:p w:rsidR="00F10754" w:rsidRDefault="00F10754"/>
    <w:sectPr w:rsidR="00F1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F39"/>
    <w:multiLevelType w:val="hybridMultilevel"/>
    <w:tmpl w:val="B42EE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31651"/>
    <w:rsid w:val="00063BD2"/>
    <w:rsid w:val="000859C2"/>
    <w:rsid w:val="000862B3"/>
    <w:rsid w:val="000862C8"/>
    <w:rsid w:val="000A0767"/>
    <w:rsid w:val="000B1550"/>
    <w:rsid w:val="000C386F"/>
    <w:rsid w:val="000D1401"/>
    <w:rsid w:val="000E3B84"/>
    <w:rsid w:val="000F4668"/>
    <w:rsid w:val="00112D05"/>
    <w:rsid w:val="00114083"/>
    <w:rsid w:val="00143F98"/>
    <w:rsid w:val="00150D22"/>
    <w:rsid w:val="001F2C84"/>
    <w:rsid w:val="001F2E50"/>
    <w:rsid w:val="00212497"/>
    <w:rsid w:val="00240723"/>
    <w:rsid w:val="00260E99"/>
    <w:rsid w:val="00283A14"/>
    <w:rsid w:val="002A6B6E"/>
    <w:rsid w:val="002A78AE"/>
    <w:rsid w:val="002D05B6"/>
    <w:rsid w:val="0031118F"/>
    <w:rsid w:val="003131CA"/>
    <w:rsid w:val="00316FD9"/>
    <w:rsid w:val="003243FD"/>
    <w:rsid w:val="003246F6"/>
    <w:rsid w:val="003930F4"/>
    <w:rsid w:val="003D2708"/>
    <w:rsid w:val="003F3830"/>
    <w:rsid w:val="00424F4D"/>
    <w:rsid w:val="00442432"/>
    <w:rsid w:val="00472BD3"/>
    <w:rsid w:val="0047776B"/>
    <w:rsid w:val="004C2A6E"/>
    <w:rsid w:val="004E4164"/>
    <w:rsid w:val="00503188"/>
    <w:rsid w:val="00514724"/>
    <w:rsid w:val="00515600"/>
    <w:rsid w:val="005167BB"/>
    <w:rsid w:val="005271A0"/>
    <w:rsid w:val="00544D37"/>
    <w:rsid w:val="00547DB2"/>
    <w:rsid w:val="0055545C"/>
    <w:rsid w:val="00570199"/>
    <w:rsid w:val="005802E0"/>
    <w:rsid w:val="005C1355"/>
    <w:rsid w:val="005D40F5"/>
    <w:rsid w:val="006032AF"/>
    <w:rsid w:val="00621EF6"/>
    <w:rsid w:val="0063668A"/>
    <w:rsid w:val="00656488"/>
    <w:rsid w:val="006753DF"/>
    <w:rsid w:val="006832DF"/>
    <w:rsid w:val="006858D9"/>
    <w:rsid w:val="006868C8"/>
    <w:rsid w:val="006A09AF"/>
    <w:rsid w:val="006C3475"/>
    <w:rsid w:val="00704D51"/>
    <w:rsid w:val="00707FC8"/>
    <w:rsid w:val="00712F16"/>
    <w:rsid w:val="007248E7"/>
    <w:rsid w:val="00731D4F"/>
    <w:rsid w:val="0074798E"/>
    <w:rsid w:val="0076296A"/>
    <w:rsid w:val="007A4B39"/>
    <w:rsid w:val="007B5DA8"/>
    <w:rsid w:val="007B75C4"/>
    <w:rsid w:val="007C64AB"/>
    <w:rsid w:val="007D270A"/>
    <w:rsid w:val="007F4C72"/>
    <w:rsid w:val="00834AAB"/>
    <w:rsid w:val="008652BA"/>
    <w:rsid w:val="00883C61"/>
    <w:rsid w:val="008A5F37"/>
    <w:rsid w:val="008C19D3"/>
    <w:rsid w:val="008D187A"/>
    <w:rsid w:val="008E119A"/>
    <w:rsid w:val="00912CD7"/>
    <w:rsid w:val="0091694E"/>
    <w:rsid w:val="0092168E"/>
    <w:rsid w:val="00942CAB"/>
    <w:rsid w:val="00943DFC"/>
    <w:rsid w:val="00961469"/>
    <w:rsid w:val="00995C7A"/>
    <w:rsid w:val="009A2BAC"/>
    <w:rsid w:val="009C783D"/>
    <w:rsid w:val="009D4B46"/>
    <w:rsid w:val="00A02FF5"/>
    <w:rsid w:val="00A130A4"/>
    <w:rsid w:val="00A229F2"/>
    <w:rsid w:val="00A3082E"/>
    <w:rsid w:val="00A4787F"/>
    <w:rsid w:val="00A731DA"/>
    <w:rsid w:val="00AA5AD4"/>
    <w:rsid w:val="00B127DD"/>
    <w:rsid w:val="00B25B17"/>
    <w:rsid w:val="00B410BD"/>
    <w:rsid w:val="00B5119A"/>
    <w:rsid w:val="00B60FB4"/>
    <w:rsid w:val="00BB0415"/>
    <w:rsid w:val="00BE143F"/>
    <w:rsid w:val="00BE2BDF"/>
    <w:rsid w:val="00BE4FC8"/>
    <w:rsid w:val="00BE5762"/>
    <w:rsid w:val="00C36F29"/>
    <w:rsid w:val="00C51B49"/>
    <w:rsid w:val="00C73D6C"/>
    <w:rsid w:val="00C73DDC"/>
    <w:rsid w:val="00C821A8"/>
    <w:rsid w:val="00C83A04"/>
    <w:rsid w:val="00C945DA"/>
    <w:rsid w:val="00CE530F"/>
    <w:rsid w:val="00CF62E2"/>
    <w:rsid w:val="00D649C3"/>
    <w:rsid w:val="00D8522A"/>
    <w:rsid w:val="00D974CD"/>
    <w:rsid w:val="00DA3876"/>
    <w:rsid w:val="00DA58E4"/>
    <w:rsid w:val="00DB61F1"/>
    <w:rsid w:val="00DF2105"/>
    <w:rsid w:val="00DF2823"/>
    <w:rsid w:val="00E35645"/>
    <w:rsid w:val="00E35EED"/>
    <w:rsid w:val="00E46447"/>
    <w:rsid w:val="00E51019"/>
    <w:rsid w:val="00E60D93"/>
    <w:rsid w:val="00E63FCC"/>
    <w:rsid w:val="00E825F5"/>
    <w:rsid w:val="00EA59C9"/>
    <w:rsid w:val="00EB4700"/>
    <w:rsid w:val="00F10754"/>
    <w:rsid w:val="00F3196B"/>
    <w:rsid w:val="00F45A87"/>
    <w:rsid w:val="00F47D23"/>
    <w:rsid w:val="00F602B4"/>
    <w:rsid w:val="00F604A7"/>
    <w:rsid w:val="00F6313F"/>
    <w:rsid w:val="00F70962"/>
    <w:rsid w:val="00F7709D"/>
    <w:rsid w:val="00F85C16"/>
    <w:rsid w:val="00FE5F61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031B-3897-4EF0-A39F-85C3443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E50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14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4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10754"/>
    <w:pPr>
      <w:ind w:left="720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6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A53D-6E44-4E41-BC10-9CFCA9BE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1067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Ondřej</dc:creator>
  <cp:keywords/>
  <dc:description/>
  <cp:lastModifiedBy>Půrová Jana</cp:lastModifiedBy>
  <cp:revision>2</cp:revision>
  <cp:lastPrinted>2015-12-11T10:11:00Z</cp:lastPrinted>
  <dcterms:created xsi:type="dcterms:W3CDTF">2016-02-15T08:47:00Z</dcterms:created>
  <dcterms:modified xsi:type="dcterms:W3CDTF">2016-02-15T08:47:00Z</dcterms:modified>
</cp:coreProperties>
</file>