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E6D5" w14:textId="033929CF" w:rsidR="00532103" w:rsidRPr="00666BAE" w:rsidRDefault="00720896" w:rsidP="00666BAE">
      <w:pPr>
        <w:rPr>
          <w:b/>
          <w:bCs/>
          <w:sz w:val="36"/>
          <w:szCs w:val="36"/>
        </w:rPr>
      </w:pPr>
      <w:r w:rsidRPr="00666BAE">
        <w:rPr>
          <w:b/>
          <w:bCs/>
          <w:sz w:val="36"/>
          <w:szCs w:val="36"/>
        </w:rPr>
        <w:t>Webinář Izolačka – zodpovězení dotazů</w:t>
      </w: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id w:val="-282660659"/>
        <w:docPartObj>
          <w:docPartGallery w:val="Table of Contents"/>
          <w:docPartUnique/>
        </w:docPartObj>
      </w:sdtPr>
      <w:sdtEndPr/>
      <w:sdtContent>
        <w:p w14:paraId="63A414C8" w14:textId="55A3C6D9" w:rsidR="005619A8" w:rsidRPr="00503AA1" w:rsidRDefault="005619A8">
          <w:pPr>
            <w:pStyle w:val="Nadpisobsahu"/>
            <w:rPr>
              <w:b/>
              <w:bCs/>
            </w:rPr>
          </w:pPr>
          <w:r w:rsidRPr="00503AA1">
            <w:rPr>
              <w:b/>
              <w:bCs/>
            </w:rPr>
            <w:t>Obsah</w:t>
          </w:r>
        </w:p>
        <w:p w14:paraId="3CAD4CC3" w14:textId="2FE1B080" w:rsidR="00214CD9" w:rsidRDefault="005619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916102" w:history="1">
            <w:r w:rsidR="00214CD9" w:rsidRPr="008679CC">
              <w:rPr>
                <w:rStyle w:val="Hypertextovodkaz"/>
                <w:rFonts w:cstheme="minorHAnsi"/>
                <w:b/>
                <w:bCs/>
                <w:noProof/>
              </w:rPr>
              <w:t>Jak identifikuji karanténu/izolaci?</w:t>
            </w:r>
            <w:r w:rsidR="00214CD9">
              <w:rPr>
                <w:noProof/>
                <w:webHidden/>
              </w:rPr>
              <w:tab/>
            </w:r>
            <w:r w:rsidR="00214CD9">
              <w:rPr>
                <w:noProof/>
                <w:webHidden/>
              </w:rPr>
              <w:fldChar w:fldCharType="begin"/>
            </w:r>
            <w:r w:rsidR="00214CD9">
              <w:rPr>
                <w:noProof/>
                <w:webHidden/>
              </w:rPr>
              <w:instrText xml:space="preserve"> PAGEREF _Toc67916102 \h </w:instrText>
            </w:r>
            <w:r w:rsidR="00214CD9">
              <w:rPr>
                <w:noProof/>
                <w:webHidden/>
              </w:rPr>
            </w:r>
            <w:r w:rsidR="00214CD9">
              <w:rPr>
                <w:noProof/>
                <w:webHidden/>
              </w:rPr>
              <w:fldChar w:fldCharType="separate"/>
            </w:r>
            <w:r w:rsidR="00214CD9">
              <w:rPr>
                <w:noProof/>
                <w:webHidden/>
              </w:rPr>
              <w:t>1</w:t>
            </w:r>
            <w:r w:rsidR="00214CD9">
              <w:rPr>
                <w:noProof/>
                <w:webHidden/>
              </w:rPr>
              <w:fldChar w:fldCharType="end"/>
            </w:r>
          </w:hyperlink>
        </w:p>
        <w:p w14:paraId="5F66B1F9" w14:textId="542FBC91" w:rsidR="00214CD9" w:rsidRDefault="0073388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7916103" w:history="1">
            <w:r w:rsidR="00214CD9" w:rsidRPr="008679CC">
              <w:rPr>
                <w:rStyle w:val="Hypertextovodkaz"/>
                <w:rFonts w:cstheme="minorHAnsi"/>
                <w:b/>
                <w:bCs/>
                <w:noProof/>
              </w:rPr>
              <w:t>Izolačka náleží i za víkend?</w:t>
            </w:r>
            <w:r w:rsidR="00214CD9">
              <w:rPr>
                <w:noProof/>
                <w:webHidden/>
              </w:rPr>
              <w:tab/>
            </w:r>
            <w:r w:rsidR="00214CD9">
              <w:rPr>
                <w:noProof/>
                <w:webHidden/>
              </w:rPr>
              <w:fldChar w:fldCharType="begin"/>
            </w:r>
            <w:r w:rsidR="00214CD9">
              <w:rPr>
                <w:noProof/>
                <w:webHidden/>
              </w:rPr>
              <w:instrText xml:space="preserve"> PAGEREF _Toc67916103 \h </w:instrText>
            </w:r>
            <w:r w:rsidR="00214CD9">
              <w:rPr>
                <w:noProof/>
                <w:webHidden/>
              </w:rPr>
            </w:r>
            <w:r w:rsidR="00214CD9">
              <w:rPr>
                <w:noProof/>
                <w:webHidden/>
              </w:rPr>
              <w:fldChar w:fldCharType="separate"/>
            </w:r>
            <w:r w:rsidR="00214CD9">
              <w:rPr>
                <w:noProof/>
                <w:webHidden/>
              </w:rPr>
              <w:t>1</w:t>
            </w:r>
            <w:r w:rsidR="00214CD9">
              <w:rPr>
                <w:noProof/>
                <w:webHidden/>
              </w:rPr>
              <w:fldChar w:fldCharType="end"/>
            </w:r>
          </w:hyperlink>
        </w:p>
        <w:p w14:paraId="01C69532" w14:textId="6ABAE7A4" w:rsidR="00214CD9" w:rsidRDefault="0073388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7916104" w:history="1">
            <w:r w:rsidR="00214CD9" w:rsidRPr="008679CC">
              <w:rPr>
                <w:rStyle w:val="Hypertextovodkaz"/>
                <w:rFonts w:cstheme="minorHAnsi"/>
                <w:b/>
                <w:bCs/>
                <w:noProof/>
              </w:rPr>
              <w:t>Mzdová složka 106 pro vykázání částky příspěvku je obsazená jinou MS, co s tím?</w:t>
            </w:r>
            <w:r w:rsidR="00214CD9">
              <w:rPr>
                <w:noProof/>
                <w:webHidden/>
              </w:rPr>
              <w:tab/>
            </w:r>
            <w:r w:rsidR="00214CD9">
              <w:rPr>
                <w:noProof/>
                <w:webHidden/>
              </w:rPr>
              <w:fldChar w:fldCharType="begin"/>
            </w:r>
            <w:r w:rsidR="00214CD9">
              <w:rPr>
                <w:noProof/>
                <w:webHidden/>
              </w:rPr>
              <w:instrText xml:space="preserve"> PAGEREF _Toc67916104 \h </w:instrText>
            </w:r>
            <w:r w:rsidR="00214CD9">
              <w:rPr>
                <w:noProof/>
                <w:webHidden/>
              </w:rPr>
            </w:r>
            <w:r w:rsidR="00214CD9">
              <w:rPr>
                <w:noProof/>
                <w:webHidden/>
              </w:rPr>
              <w:fldChar w:fldCharType="separate"/>
            </w:r>
            <w:r w:rsidR="00214CD9">
              <w:rPr>
                <w:noProof/>
                <w:webHidden/>
              </w:rPr>
              <w:t>1</w:t>
            </w:r>
            <w:r w:rsidR="00214CD9">
              <w:rPr>
                <w:noProof/>
                <w:webHidden/>
              </w:rPr>
              <w:fldChar w:fldCharType="end"/>
            </w:r>
          </w:hyperlink>
        </w:p>
        <w:p w14:paraId="3A565CAE" w14:textId="0DFC1566" w:rsidR="00214CD9" w:rsidRDefault="0073388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7916105" w:history="1">
            <w:r w:rsidR="00214CD9" w:rsidRPr="008679CC">
              <w:rPr>
                <w:rStyle w:val="Hypertextovodkaz"/>
                <w:rFonts w:cstheme="minorHAnsi"/>
                <w:b/>
                <w:bCs/>
                <w:noProof/>
              </w:rPr>
              <w:t>Zatržení atributu Karanténa v záznamu PN v Evidenci DNP – nejde?</w:t>
            </w:r>
            <w:r w:rsidR="00214CD9">
              <w:rPr>
                <w:noProof/>
                <w:webHidden/>
              </w:rPr>
              <w:tab/>
            </w:r>
            <w:r w:rsidR="00214CD9">
              <w:rPr>
                <w:noProof/>
                <w:webHidden/>
              </w:rPr>
              <w:fldChar w:fldCharType="begin"/>
            </w:r>
            <w:r w:rsidR="00214CD9">
              <w:rPr>
                <w:noProof/>
                <w:webHidden/>
              </w:rPr>
              <w:instrText xml:space="preserve"> PAGEREF _Toc67916105 \h </w:instrText>
            </w:r>
            <w:r w:rsidR="00214CD9">
              <w:rPr>
                <w:noProof/>
                <w:webHidden/>
              </w:rPr>
            </w:r>
            <w:r w:rsidR="00214CD9">
              <w:rPr>
                <w:noProof/>
                <w:webHidden/>
              </w:rPr>
              <w:fldChar w:fldCharType="separate"/>
            </w:r>
            <w:r w:rsidR="00214CD9">
              <w:rPr>
                <w:noProof/>
                <w:webHidden/>
              </w:rPr>
              <w:t>2</w:t>
            </w:r>
            <w:r w:rsidR="00214CD9">
              <w:rPr>
                <w:noProof/>
                <w:webHidden/>
              </w:rPr>
              <w:fldChar w:fldCharType="end"/>
            </w:r>
          </w:hyperlink>
        </w:p>
        <w:p w14:paraId="1E2E5DED" w14:textId="2C7D9345" w:rsidR="00214CD9" w:rsidRDefault="0073388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7916106" w:history="1">
            <w:r w:rsidR="00214CD9" w:rsidRPr="008679CC">
              <w:rPr>
                <w:rStyle w:val="Hypertextovodkaz"/>
                <w:rFonts w:cstheme="minorHAnsi"/>
                <w:b/>
                <w:bCs/>
                <w:noProof/>
              </w:rPr>
              <w:t>Nařízená karanténa do 5 dní po návratu ze zahraničí (nešlo o pracovní cestu) – jak na to?</w:t>
            </w:r>
            <w:r w:rsidR="00214CD9">
              <w:rPr>
                <w:noProof/>
                <w:webHidden/>
              </w:rPr>
              <w:tab/>
            </w:r>
            <w:r w:rsidR="00214CD9">
              <w:rPr>
                <w:noProof/>
                <w:webHidden/>
              </w:rPr>
              <w:fldChar w:fldCharType="begin"/>
            </w:r>
            <w:r w:rsidR="00214CD9">
              <w:rPr>
                <w:noProof/>
                <w:webHidden/>
              </w:rPr>
              <w:instrText xml:space="preserve"> PAGEREF _Toc67916106 \h </w:instrText>
            </w:r>
            <w:r w:rsidR="00214CD9">
              <w:rPr>
                <w:noProof/>
                <w:webHidden/>
              </w:rPr>
            </w:r>
            <w:r w:rsidR="00214CD9">
              <w:rPr>
                <w:noProof/>
                <w:webHidden/>
              </w:rPr>
              <w:fldChar w:fldCharType="separate"/>
            </w:r>
            <w:r w:rsidR="00214CD9">
              <w:rPr>
                <w:noProof/>
                <w:webHidden/>
              </w:rPr>
              <w:t>2</w:t>
            </w:r>
            <w:r w:rsidR="00214CD9">
              <w:rPr>
                <w:noProof/>
                <w:webHidden/>
              </w:rPr>
              <w:fldChar w:fldCharType="end"/>
            </w:r>
          </w:hyperlink>
        </w:p>
        <w:p w14:paraId="73D607FD" w14:textId="5854581D" w:rsidR="00214CD9" w:rsidRDefault="0073388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7916107" w:history="1">
            <w:r w:rsidR="00214CD9" w:rsidRPr="008679CC">
              <w:rPr>
                <w:rStyle w:val="Hypertextovodkaz"/>
                <w:rFonts w:cstheme="minorHAnsi"/>
                <w:b/>
                <w:bCs/>
                <w:noProof/>
              </w:rPr>
              <w:t>OČR – bude se stále zatrhávat Karanténa v případech uzavření škol, školek?</w:t>
            </w:r>
            <w:r w:rsidR="00214CD9">
              <w:rPr>
                <w:noProof/>
                <w:webHidden/>
              </w:rPr>
              <w:tab/>
            </w:r>
            <w:r w:rsidR="00214CD9">
              <w:rPr>
                <w:noProof/>
                <w:webHidden/>
              </w:rPr>
              <w:fldChar w:fldCharType="begin"/>
            </w:r>
            <w:r w:rsidR="00214CD9">
              <w:rPr>
                <w:noProof/>
                <w:webHidden/>
              </w:rPr>
              <w:instrText xml:space="preserve"> PAGEREF _Toc67916107 \h </w:instrText>
            </w:r>
            <w:r w:rsidR="00214CD9">
              <w:rPr>
                <w:noProof/>
                <w:webHidden/>
              </w:rPr>
            </w:r>
            <w:r w:rsidR="00214CD9">
              <w:rPr>
                <w:noProof/>
                <w:webHidden/>
              </w:rPr>
              <w:fldChar w:fldCharType="separate"/>
            </w:r>
            <w:r w:rsidR="00214CD9">
              <w:rPr>
                <w:noProof/>
                <w:webHidden/>
              </w:rPr>
              <w:t>2</w:t>
            </w:r>
            <w:r w:rsidR="00214CD9">
              <w:rPr>
                <w:noProof/>
                <w:webHidden/>
              </w:rPr>
              <w:fldChar w:fldCharType="end"/>
            </w:r>
          </w:hyperlink>
        </w:p>
        <w:p w14:paraId="74FD6C45" w14:textId="59919C40" w:rsidR="00214CD9" w:rsidRDefault="0073388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7916108" w:history="1">
            <w:r w:rsidR="00214CD9" w:rsidRPr="008679CC">
              <w:rPr>
                <w:rStyle w:val="Hypertextovodkaz"/>
                <w:rFonts w:cstheme="minorHAnsi"/>
                <w:b/>
                <w:bCs/>
                <w:noProof/>
              </w:rPr>
              <w:t>Návaznost PN karanténa – izolace – jak se posuzuje?</w:t>
            </w:r>
            <w:r w:rsidR="00214CD9">
              <w:rPr>
                <w:noProof/>
                <w:webHidden/>
              </w:rPr>
              <w:tab/>
            </w:r>
            <w:r w:rsidR="00214CD9">
              <w:rPr>
                <w:noProof/>
                <w:webHidden/>
              </w:rPr>
              <w:fldChar w:fldCharType="begin"/>
            </w:r>
            <w:r w:rsidR="00214CD9">
              <w:rPr>
                <w:noProof/>
                <w:webHidden/>
              </w:rPr>
              <w:instrText xml:space="preserve"> PAGEREF _Toc67916108 \h </w:instrText>
            </w:r>
            <w:r w:rsidR="00214CD9">
              <w:rPr>
                <w:noProof/>
                <w:webHidden/>
              </w:rPr>
            </w:r>
            <w:r w:rsidR="00214CD9">
              <w:rPr>
                <w:noProof/>
                <w:webHidden/>
              </w:rPr>
              <w:fldChar w:fldCharType="separate"/>
            </w:r>
            <w:r w:rsidR="00214CD9">
              <w:rPr>
                <w:noProof/>
                <w:webHidden/>
              </w:rPr>
              <w:t>2</w:t>
            </w:r>
            <w:r w:rsidR="00214CD9">
              <w:rPr>
                <w:noProof/>
                <w:webHidden/>
              </w:rPr>
              <w:fldChar w:fldCharType="end"/>
            </w:r>
          </w:hyperlink>
        </w:p>
        <w:p w14:paraId="392F7A8B" w14:textId="4890C99B" w:rsidR="00214CD9" w:rsidRDefault="0073388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7916109" w:history="1">
            <w:r w:rsidR="00214CD9" w:rsidRPr="008679CC">
              <w:rPr>
                <w:rStyle w:val="Hypertextovodkaz"/>
                <w:b/>
                <w:bCs/>
                <w:noProof/>
              </w:rPr>
              <w:t>Návaznost „klasická PN“ a izolace – jak se posuzuje?</w:t>
            </w:r>
            <w:r w:rsidR="00214CD9">
              <w:rPr>
                <w:noProof/>
                <w:webHidden/>
              </w:rPr>
              <w:tab/>
            </w:r>
            <w:r w:rsidR="00214CD9">
              <w:rPr>
                <w:noProof/>
                <w:webHidden/>
              </w:rPr>
              <w:fldChar w:fldCharType="begin"/>
            </w:r>
            <w:r w:rsidR="00214CD9">
              <w:rPr>
                <w:noProof/>
                <w:webHidden/>
              </w:rPr>
              <w:instrText xml:space="preserve"> PAGEREF _Toc67916109 \h </w:instrText>
            </w:r>
            <w:r w:rsidR="00214CD9">
              <w:rPr>
                <w:noProof/>
                <w:webHidden/>
              </w:rPr>
            </w:r>
            <w:r w:rsidR="00214CD9">
              <w:rPr>
                <w:noProof/>
                <w:webHidden/>
              </w:rPr>
              <w:fldChar w:fldCharType="separate"/>
            </w:r>
            <w:r w:rsidR="00214CD9">
              <w:rPr>
                <w:noProof/>
                <w:webHidden/>
              </w:rPr>
              <w:t>3</w:t>
            </w:r>
            <w:r w:rsidR="00214CD9">
              <w:rPr>
                <w:noProof/>
                <w:webHidden/>
              </w:rPr>
              <w:fldChar w:fldCharType="end"/>
            </w:r>
          </w:hyperlink>
        </w:p>
        <w:p w14:paraId="6D7CFA7D" w14:textId="584AAF02" w:rsidR="00214CD9" w:rsidRDefault="0073388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7916110" w:history="1">
            <w:r w:rsidR="00214CD9" w:rsidRPr="008679CC">
              <w:rPr>
                <w:rStyle w:val="Hypertextovodkaz"/>
                <w:b/>
                <w:bCs/>
                <w:noProof/>
              </w:rPr>
              <w:t>Nárok na izolačku zpětně (původně vystavena normální PN) – jak na to?</w:t>
            </w:r>
            <w:r w:rsidR="00214CD9">
              <w:rPr>
                <w:noProof/>
                <w:webHidden/>
              </w:rPr>
              <w:tab/>
            </w:r>
            <w:r w:rsidR="00214CD9">
              <w:rPr>
                <w:noProof/>
                <w:webHidden/>
              </w:rPr>
              <w:fldChar w:fldCharType="begin"/>
            </w:r>
            <w:r w:rsidR="00214CD9">
              <w:rPr>
                <w:noProof/>
                <w:webHidden/>
              </w:rPr>
              <w:instrText xml:space="preserve"> PAGEREF _Toc67916110 \h </w:instrText>
            </w:r>
            <w:r w:rsidR="00214CD9">
              <w:rPr>
                <w:noProof/>
                <w:webHidden/>
              </w:rPr>
            </w:r>
            <w:r w:rsidR="00214CD9">
              <w:rPr>
                <w:noProof/>
                <w:webHidden/>
              </w:rPr>
              <w:fldChar w:fldCharType="separate"/>
            </w:r>
            <w:r w:rsidR="00214CD9">
              <w:rPr>
                <w:noProof/>
                <w:webHidden/>
              </w:rPr>
              <w:t>3</w:t>
            </w:r>
            <w:r w:rsidR="00214CD9">
              <w:rPr>
                <w:noProof/>
                <w:webHidden/>
              </w:rPr>
              <w:fldChar w:fldCharType="end"/>
            </w:r>
          </w:hyperlink>
        </w:p>
        <w:p w14:paraId="6EA27F00" w14:textId="590FBF21" w:rsidR="00214CD9" w:rsidRDefault="0073388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7916111" w:history="1">
            <w:r w:rsidR="00214CD9" w:rsidRPr="008679CC">
              <w:rPr>
                <w:rStyle w:val="Hypertextovodkaz"/>
                <w:b/>
                <w:bCs/>
                <w:noProof/>
              </w:rPr>
              <w:t>Nepoužívám přehled Evidence DNP – jak budu zpracovávat?</w:t>
            </w:r>
            <w:r w:rsidR="00214CD9">
              <w:rPr>
                <w:noProof/>
                <w:webHidden/>
              </w:rPr>
              <w:tab/>
            </w:r>
            <w:r w:rsidR="00214CD9">
              <w:rPr>
                <w:noProof/>
                <w:webHidden/>
              </w:rPr>
              <w:fldChar w:fldCharType="begin"/>
            </w:r>
            <w:r w:rsidR="00214CD9">
              <w:rPr>
                <w:noProof/>
                <w:webHidden/>
              </w:rPr>
              <w:instrText xml:space="preserve"> PAGEREF _Toc67916111 \h </w:instrText>
            </w:r>
            <w:r w:rsidR="00214CD9">
              <w:rPr>
                <w:noProof/>
                <w:webHidden/>
              </w:rPr>
            </w:r>
            <w:r w:rsidR="00214CD9">
              <w:rPr>
                <w:noProof/>
                <w:webHidden/>
              </w:rPr>
              <w:fldChar w:fldCharType="separate"/>
            </w:r>
            <w:r w:rsidR="00214CD9">
              <w:rPr>
                <w:noProof/>
                <w:webHidden/>
              </w:rPr>
              <w:t>4</w:t>
            </w:r>
            <w:r w:rsidR="00214CD9">
              <w:rPr>
                <w:noProof/>
                <w:webHidden/>
              </w:rPr>
              <w:fldChar w:fldCharType="end"/>
            </w:r>
          </w:hyperlink>
        </w:p>
        <w:p w14:paraId="6AEF0AEC" w14:textId="302C8CBD" w:rsidR="00214CD9" w:rsidRDefault="0073388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7916112" w:history="1">
            <w:r w:rsidR="00214CD9" w:rsidRPr="008679CC">
              <w:rPr>
                <w:rStyle w:val="Hypertextovodkaz"/>
                <w:b/>
                <w:bCs/>
                <w:noProof/>
              </w:rPr>
              <w:t>Izolačka v HELIOS Orange verze 2.0</w:t>
            </w:r>
            <w:r w:rsidR="00214CD9">
              <w:rPr>
                <w:noProof/>
                <w:webHidden/>
              </w:rPr>
              <w:tab/>
            </w:r>
            <w:r w:rsidR="00214CD9">
              <w:rPr>
                <w:noProof/>
                <w:webHidden/>
              </w:rPr>
              <w:fldChar w:fldCharType="begin"/>
            </w:r>
            <w:r w:rsidR="00214CD9">
              <w:rPr>
                <w:noProof/>
                <w:webHidden/>
              </w:rPr>
              <w:instrText xml:space="preserve"> PAGEREF _Toc67916112 \h </w:instrText>
            </w:r>
            <w:r w:rsidR="00214CD9">
              <w:rPr>
                <w:noProof/>
                <w:webHidden/>
              </w:rPr>
            </w:r>
            <w:r w:rsidR="00214CD9">
              <w:rPr>
                <w:noProof/>
                <w:webHidden/>
              </w:rPr>
              <w:fldChar w:fldCharType="separate"/>
            </w:r>
            <w:r w:rsidR="00214CD9">
              <w:rPr>
                <w:noProof/>
                <w:webHidden/>
              </w:rPr>
              <w:t>4</w:t>
            </w:r>
            <w:r w:rsidR="00214CD9">
              <w:rPr>
                <w:noProof/>
                <w:webHidden/>
              </w:rPr>
              <w:fldChar w:fldCharType="end"/>
            </w:r>
          </w:hyperlink>
        </w:p>
        <w:p w14:paraId="28BE20B0" w14:textId="6F82FD89" w:rsidR="005619A8" w:rsidRDefault="005619A8">
          <w:r>
            <w:rPr>
              <w:b/>
              <w:bCs/>
            </w:rPr>
            <w:fldChar w:fldCharType="end"/>
          </w:r>
        </w:p>
      </w:sdtContent>
    </w:sdt>
    <w:p w14:paraId="02BFB9D3" w14:textId="77777777" w:rsidR="00027029" w:rsidRDefault="00027029" w:rsidP="00720896">
      <w:pPr>
        <w:pStyle w:val="Nadpis2"/>
        <w:rPr>
          <w:rFonts w:asciiTheme="minorHAnsi" w:hAnsiTheme="minorHAnsi" w:cstheme="minorHAnsi"/>
          <w:b/>
          <w:bCs/>
        </w:rPr>
      </w:pPr>
    </w:p>
    <w:p w14:paraId="4C7F04B2" w14:textId="2AD9DB53" w:rsidR="000912B6" w:rsidRDefault="000912B6" w:rsidP="00720896">
      <w:pPr>
        <w:pStyle w:val="Nadpis2"/>
        <w:rPr>
          <w:rFonts w:asciiTheme="minorHAnsi" w:hAnsiTheme="minorHAnsi" w:cstheme="minorHAnsi"/>
          <w:b/>
          <w:bCs/>
        </w:rPr>
      </w:pPr>
      <w:bookmarkStart w:id="0" w:name="_Toc67916102"/>
      <w:r>
        <w:rPr>
          <w:rFonts w:asciiTheme="minorHAnsi" w:hAnsiTheme="minorHAnsi" w:cstheme="minorHAnsi"/>
          <w:b/>
          <w:bCs/>
        </w:rPr>
        <w:t>Jak identifikuji karanténu/izolaci?</w:t>
      </w:r>
      <w:bookmarkEnd w:id="0"/>
    </w:p>
    <w:p w14:paraId="0218D24B" w14:textId="79ACEFA2" w:rsidR="000912B6" w:rsidRDefault="000912B6" w:rsidP="000912B6">
      <w:r>
        <w:t xml:space="preserve">Dle informací na ČSSZ </w:t>
      </w:r>
      <w:r w:rsidRPr="00AF6CB9">
        <w:rPr>
          <w:b/>
          <w:bCs/>
        </w:rPr>
        <w:t>lékař určuje karanténu/izolaci příslušnými kódy při vystavení neschopenky</w:t>
      </w:r>
      <w:r>
        <w:t xml:space="preserve"> (</w:t>
      </w:r>
      <w:r w:rsidR="00AF6CB9">
        <w:t xml:space="preserve">pro karanténu </w:t>
      </w:r>
      <w:r w:rsidR="00AF6CB9" w:rsidRPr="00AF6CB9">
        <w:t>diagnózu Z209</w:t>
      </w:r>
      <w:r w:rsidR="00AF6CB9">
        <w:t>, pro izolaci U071</w:t>
      </w:r>
      <w:r w:rsidR="000B5FA2">
        <w:t xml:space="preserve"> – tyto kódy nejsou uvedeny v HELIOS Orange</w:t>
      </w:r>
      <w:r>
        <w:t>)</w:t>
      </w:r>
      <w:r w:rsidR="00AF6CB9">
        <w:t xml:space="preserve">, případně uvádí slovo karanténa nebi izolace do Profese. Pokud lékař profesi nevyplní, </w:t>
      </w:r>
      <w:r w:rsidR="00AF6CB9" w:rsidRPr="00AF6CB9">
        <w:rPr>
          <w:b/>
          <w:bCs/>
        </w:rPr>
        <w:t xml:space="preserve">ČSSZ toto identifikuje na základě kódů od lékaře a na </w:t>
      </w:r>
      <w:proofErr w:type="spellStart"/>
      <w:r w:rsidR="00AF6CB9" w:rsidRPr="00AF6CB9">
        <w:rPr>
          <w:b/>
          <w:bCs/>
        </w:rPr>
        <w:t>eNeschopenku</w:t>
      </w:r>
      <w:proofErr w:type="spellEnd"/>
      <w:r w:rsidR="00AF6CB9" w:rsidRPr="00AF6CB9">
        <w:rPr>
          <w:b/>
          <w:bCs/>
        </w:rPr>
        <w:t xml:space="preserve"> </w:t>
      </w:r>
      <w:r w:rsidR="000B5FA2">
        <w:rPr>
          <w:b/>
          <w:bCs/>
        </w:rPr>
        <w:t>P</w:t>
      </w:r>
      <w:r w:rsidR="00AF6CB9" w:rsidRPr="00AF6CB9">
        <w:rPr>
          <w:b/>
          <w:bCs/>
        </w:rPr>
        <w:t>rofesi doplní</w:t>
      </w:r>
      <w:r w:rsidR="00AF6CB9">
        <w:rPr>
          <w:b/>
          <w:bCs/>
        </w:rPr>
        <w:t xml:space="preserve"> a tato informace jde </w:t>
      </w:r>
      <w:r w:rsidR="000B5FA2">
        <w:rPr>
          <w:b/>
          <w:bCs/>
        </w:rPr>
        <w:t xml:space="preserve">dále i </w:t>
      </w:r>
      <w:r w:rsidR="00AF6CB9">
        <w:rPr>
          <w:b/>
          <w:bCs/>
        </w:rPr>
        <w:t>zaměstnavateli</w:t>
      </w:r>
      <w:r w:rsidR="00AF6CB9">
        <w:t>.</w:t>
      </w:r>
    </w:p>
    <w:p w14:paraId="4BD3A258" w14:textId="037AD90E" w:rsidR="00AF6CB9" w:rsidRDefault="00AF6CB9" w:rsidP="000912B6">
      <w:r>
        <w:t xml:space="preserve">Ve sporných případech je dle ČSSZ </w:t>
      </w:r>
      <w:r w:rsidRPr="00AF6CB9">
        <w:t xml:space="preserve">možné, aby zaměstnanec doložil zaměstnavateli i výsledek testu na onemocnění COVID 19. ČSSZ může vycházet pouze z informací, které sama obdrží díky eNeschopence od lékaře (použití </w:t>
      </w:r>
      <w:proofErr w:type="spellStart"/>
      <w:r w:rsidRPr="00AF6CB9">
        <w:t>covidové</w:t>
      </w:r>
      <w:proofErr w:type="spellEnd"/>
      <w:r w:rsidRPr="00AF6CB9">
        <w:t xml:space="preserve"> diagnózy, vyplnění údaje o izolaci). Pokud není lékařem některým z uvedených způsobů indikován případ izolace, není možné zaměstnavateli sdělit víc.</w:t>
      </w:r>
    </w:p>
    <w:p w14:paraId="1AE5B1E6" w14:textId="472190F3" w:rsidR="00AF6CB9" w:rsidRPr="000912B6" w:rsidRDefault="00AF6CB9" w:rsidP="000912B6">
      <w:r>
        <w:t xml:space="preserve">Z hlediska HELIOS Orange </w:t>
      </w:r>
      <w:r w:rsidRPr="00AF6CB9">
        <w:rPr>
          <w:b/>
          <w:bCs/>
        </w:rPr>
        <w:t>dle daných skutečností budete či nebudete zatrhávat atribut Karanténa</w:t>
      </w:r>
      <w:r>
        <w:t>.</w:t>
      </w:r>
    </w:p>
    <w:p w14:paraId="0985A962" w14:textId="2A063DD6" w:rsidR="001753B4" w:rsidRPr="00D221BE" w:rsidRDefault="001753B4" w:rsidP="00720896">
      <w:pPr>
        <w:pStyle w:val="Nadpis2"/>
        <w:rPr>
          <w:rFonts w:asciiTheme="minorHAnsi" w:hAnsiTheme="minorHAnsi" w:cstheme="minorHAnsi"/>
          <w:b/>
          <w:bCs/>
        </w:rPr>
      </w:pPr>
      <w:bookmarkStart w:id="1" w:name="_Toc67916103"/>
      <w:r w:rsidRPr="00D221BE">
        <w:rPr>
          <w:rFonts w:asciiTheme="minorHAnsi" w:hAnsiTheme="minorHAnsi" w:cstheme="minorHAnsi"/>
          <w:b/>
          <w:bCs/>
        </w:rPr>
        <w:t>Izolačka náleží i za víkend?</w:t>
      </w:r>
      <w:bookmarkEnd w:id="1"/>
    </w:p>
    <w:p w14:paraId="0DCAE1A4" w14:textId="3EFE4B33" w:rsidR="001753B4" w:rsidRPr="00D221BE" w:rsidRDefault="001753B4" w:rsidP="001753B4">
      <w:pPr>
        <w:rPr>
          <w:rFonts w:cstheme="minorHAnsi"/>
        </w:rPr>
      </w:pPr>
      <w:r w:rsidRPr="00D221BE">
        <w:rPr>
          <w:rFonts w:cstheme="minorHAnsi"/>
          <w:b/>
          <w:bCs/>
        </w:rPr>
        <w:t>Ano</w:t>
      </w:r>
      <w:r w:rsidRPr="00D221BE">
        <w:rPr>
          <w:rFonts w:cstheme="minorHAnsi"/>
        </w:rPr>
        <w:t xml:space="preserve">, mimořádný </w:t>
      </w:r>
      <w:r w:rsidRPr="00D221BE">
        <w:rPr>
          <w:rFonts w:cstheme="minorHAnsi"/>
          <w:b/>
          <w:bCs/>
        </w:rPr>
        <w:t>příspěvek náleží za kalendářní dny</w:t>
      </w:r>
      <w:r w:rsidRPr="00D221BE">
        <w:rPr>
          <w:rFonts w:cstheme="minorHAnsi"/>
        </w:rPr>
        <w:t xml:space="preserve"> (max. 14 dní). Současně je ale omezení</w:t>
      </w:r>
      <w:r w:rsidR="00CC4768" w:rsidRPr="00D221BE">
        <w:rPr>
          <w:rFonts w:cstheme="minorHAnsi"/>
        </w:rPr>
        <w:t xml:space="preserve"> výše </w:t>
      </w:r>
      <w:r w:rsidRPr="00D221BE">
        <w:rPr>
          <w:rFonts w:cstheme="minorHAnsi"/>
        </w:rPr>
        <w:t>součtu náhrady a příspěvku maximálně do výše 90 % PHV za hodiny z pracovních dní</w:t>
      </w:r>
      <w:r w:rsidR="00CC4768" w:rsidRPr="00D221BE">
        <w:rPr>
          <w:rFonts w:cstheme="minorHAnsi"/>
        </w:rPr>
        <w:t xml:space="preserve">, za které náleží náhrada </w:t>
      </w:r>
      <w:r w:rsidRPr="00D221BE">
        <w:rPr>
          <w:rFonts w:cstheme="minorHAnsi"/>
        </w:rPr>
        <w:t>– viz příklady v prezentaci.</w:t>
      </w:r>
    </w:p>
    <w:p w14:paraId="3C97AFF4" w14:textId="4A6CC73E" w:rsidR="00472D51" w:rsidRPr="00D221BE" w:rsidRDefault="00472D51" w:rsidP="00472D51">
      <w:pPr>
        <w:pStyle w:val="Nadpis2"/>
        <w:rPr>
          <w:rFonts w:asciiTheme="minorHAnsi" w:hAnsiTheme="minorHAnsi" w:cstheme="minorHAnsi"/>
          <w:b/>
          <w:bCs/>
        </w:rPr>
      </w:pPr>
      <w:bookmarkStart w:id="2" w:name="_Toc67916104"/>
      <w:r w:rsidRPr="00D221BE">
        <w:rPr>
          <w:rFonts w:asciiTheme="minorHAnsi" w:hAnsiTheme="minorHAnsi" w:cstheme="minorHAnsi"/>
          <w:b/>
          <w:bCs/>
        </w:rPr>
        <w:t>Mzdová složka 106 pro vykázání částky příspěvku je obsazená jinou MS, co s tím?</w:t>
      </w:r>
      <w:bookmarkEnd w:id="2"/>
    </w:p>
    <w:p w14:paraId="1D0F79DF" w14:textId="72520CF6" w:rsidR="00472D51" w:rsidRPr="00D221BE" w:rsidRDefault="00472D51" w:rsidP="00472D51">
      <w:pPr>
        <w:rPr>
          <w:rFonts w:cstheme="minorHAnsi"/>
        </w:rPr>
      </w:pPr>
      <w:r w:rsidRPr="00D221BE">
        <w:rPr>
          <w:rFonts w:cstheme="minorHAnsi"/>
        </w:rPr>
        <w:t xml:space="preserve">Pokud máte MS 106 obsazenou jinou mzdovou složkou, budete mít MS pro izolačku nastavenou pravděpodobně pod jiným číslem (např. MS 107) – </w:t>
      </w:r>
      <w:r w:rsidR="007D485E">
        <w:rPr>
          <w:rFonts w:cstheme="minorHAnsi"/>
        </w:rPr>
        <w:t>N</w:t>
      </w:r>
      <w:r w:rsidRPr="00D221BE">
        <w:rPr>
          <w:rFonts w:cstheme="minorHAnsi"/>
        </w:rPr>
        <w:t xml:space="preserve">ázev MS bude </w:t>
      </w:r>
      <w:r w:rsidRPr="00D221BE">
        <w:rPr>
          <w:rFonts w:cstheme="minorHAnsi"/>
          <w:b/>
          <w:bCs/>
        </w:rPr>
        <w:t xml:space="preserve">Náhrada pro </w:t>
      </w:r>
      <w:r w:rsidR="00B27494" w:rsidRPr="00D221BE">
        <w:rPr>
          <w:rFonts w:cstheme="minorHAnsi"/>
          <w:b/>
          <w:bCs/>
        </w:rPr>
        <w:t>prac. neschopnosti</w:t>
      </w:r>
      <w:r w:rsidRPr="00D221BE">
        <w:rPr>
          <w:rFonts w:cstheme="minorHAnsi"/>
          <w:b/>
          <w:bCs/>
        </w:rPr>
        <w:t xml:space="preserve"> – odpočet</w:t>
      </w:r>
      <w:r w:rsidR="007D485E">
        <w:rPr>
          <w:rFonts w:cstheme="minorHAnsi"/>
        </w:rPr>
        <w:t xml:space="preserve">, Vstupní formulář je </w:t>
      </w:r>
      <w:r w:rsidR="007D485E" w:rsidRPr="00DC7ADA">
        <w:rPr>
          <w:rFonts w:cstheme="minorHAnsi"/>
          <w:b/>
          <w:bCs/>
        </w:rPr>
        <w:t>Výpočet</w:t>
      </w:r>
      <w:r w:rsidR="007D485E">
        <w:rPr>
          <w:rFonts w:cstheme="minorHAnsi"/>
        </w:rPr>
        <w:t>.</w:t>
      </w:r>
    </w:p>
    <w:p w14:paraId="0D98BA58" w14:textId="7B71520C" w:rsidR="00472D51" w:rsidRPr="00D221BE" w:rsidRDefault="00472D51" w:rsidP="00472D51">
      <w:pPr>
        <w:rPr>
          <w:rFonts w:cstheme="minorHAnsi"/>
        </w:rPr>
      </w:pPr>
    </w:p>
    <w:p w14:paraId="0AACD0C4" w14:textId="7988A097" w:rsidR="00720896" w:rsidRPr="00D221BE" w:rsidRDefault="00720896" w:rsidP="00720896">
      <w:pPr>
        <w:pStyle w:val="Nadpis2"/>
        <w:rPr>
          <w:rFonts w:asciiTheme="minorHAnsi" w:hAnsiTheme="minorHAnsi" w:cstheme="minorHAnsi"/>
          <w:b/>
          <w:bCs/>
        </w:rPr>
      </w:pPr>
      <w:bookmarkStart w:id="3" w:name="_Toc67916105"/>
      <w:r w:rsidRPr="00D221BE">
        <w:rPr>
          <w:rFonts w:asciiTheme="minorHAnsi" w:hAnsiTheme="minorHAnsi" w:cstheme="minorHAnsi"/>
          <w:b/>
          <w:bCs/>
        </w:rPr>
        <w:lastRenderedPageBreak/>
        <w:t>Zatržení atributu Karanténa v záznamu PN v Evidenci DNP – nejde?</w:t>
      </w:r>
      <w:bookmarkEnd w:id="3"/>
    </w:p>
    <w:p w14:paraId="3F58DEC9" w14:textId="48E1C976" w:rsidR="00720896" w:rsidRPr="00D221BE" w:rsidRDefault="00720896" w:rsidP="00720896">
      <w:pPr>
        <w:rPr>
          <w:rFonts w:cstheme="minorHAnsi"/>
        </w:rPr>
      </w:pPr>
      <w:r w:rsidRPr="00D221BE">
        <w:rPr>
          <w:rFonts w:cstheme="minorHAnsi"/>
        </w:rPr>
        <w:t>Záznam je nutné zatrhnout ručně, nezatrhává se automaticky. Pokud je nemoc již částečně nebo zcela přenesena do Předzpracování, je vygenerována Příloha k žádosti o DNP nebo Hlášení ukončení PN, nelze atribut v Evidenci DNP zatrhnout.</w:t>
      </w:r>
    </w:p>
    <w:p w14:paraId="18FA9C65" w14:textId="68277075" w:rsidR="00720896" w:rsidRPr="00D221BE" w:rsidRDefault="00720896" w:rsidP="00720896">
      <w:pPr>
        <w:rPr>
          <w:rFonts w:cstheme="minorHAnsi"/>
        </w:rPr>
      </w:pPr>
      <w:r w:rsidRPr="00D221BE">
        <w:rPr>
          <w:rFonts w:cstheme="minorHAnsi"/>
        </w:rPr>
        <w:t xml:space="preserve">Atribut </w:t>
      </w:r>
      <w:r w:rsidR="001F64E8" w:rsidRPr="00D221BE">
        <w:rPr>
          <w:rFonts w:cstheme="minorHAnsi"/>
        </w:rPr>
        <w:t xml:space="preserve">Karanténa </w:t>
      </w:r>
      <w:r w:rsidRPr="00D221BE">
        <w:rPr>
          <w:rFonts w:cstheme="minorHAnsi"/>
        </w:rPr>
        <w:t xml:space="preserve">je </w:t>
      </w:r>
      <w:r w:rsidR="00733882">
        <w:rPr>
          <w:rFonts w:cstheme="minorHAnsi"/>
        </w:rPr>
        <w:t xml:space="preserve">pak </w:t>
      </w:r>
      <w:r w:rsidRPr="00D221BE">
        <w:rPr>
          <w:rFonts w:cstheme="minorHAnsi"/>
        </w:rPr>
        <w:t xml:space="preserve">možné v daných případech zatrhnout </w:t>
      </w:r>
      <w:r w:rsidRPr="00D221BE">
        <w:rPr>
          <w:rFonts w:cstheme="minorHAnsi"/>
          <w:b/>
          <w:bCs/>
        </w:rPr>
        <w:t>až následně v likvidační MS 213</w:t>
      </w:r>
      <w:r w:rsidRPr="00D221BE">
        <w:rPr>
          <w:rFonts w:cstheme="minorHAnsi"/>
        </w:rPr>
        <w:t xml:space="preserve"> </w:t>
      </w:r>
      <w:r w:rsidRPr="00D221BE">
        <w:rPr>
          <w:rFonts w:cstheme="minorHAnsi"/>
          <w:b/>
          <w:bCs/>
        </w:rPr>
        <w:t>ve Výpočtu mzdy</w:t>
      </w:r>
      <w:r w:rsidRPr="00D221BE">
        <w:rPr>
          <w:rFonts w:cstheme="minorHAnsi"/>
        </w:rPr>
        <w:t xml:space="preserve"> zaměstnance (na likvidacích vzniklých z docházky přenesené z Evidence DNP </w:t>
      </w:r>
      <w:r w:rsidR="001F64E8" w:rsidRPr="00D221BE">
        <w:rPr>
          <w:rFonts w:cstheme="minorHAnsi"/>
        </w:rPr>
        <w:t xml:space="preserve">přes tlačítko Likviduj na MS 200 nebo přes volbu Likvidace DNP </w:t>
      </w:r>
      <w:r w:rsidRPr="00D221BE">
        <w:rPr>
          <w:rFonts w:cstheme="minorHAnsi"/>
        </w:rPr>
        <w:t>půjde</w:t>
      </w:r>
      <w:r w:rsidR="0031171F" w:rsidRPr="00D221BE">
        <w:rPr>
          <w:rFonts w:cstheme="minorHAnsi"/>
        </w:rPr>
        <w:t xml:space="preserve"> zatrhávat</w:t>
      </w:r>
      <w:r w:rsidRPr="00D221BE">
        <w:rPr>
          <w:rFonts w:cstheme="minorHAnsi"/>
        </w:rPr>
        <w:t xml:space="preserve"> od verze vyšší než 3.0.2021.0300, resp. 2.0.2021.0300</w:t>
      </w:r>
      <w:r w:rsidR="0031171F" w:rsidRPr="00D221BE">
        <w:rPr>
          <w:rFonts w:cstheme="minorHAnsi"/>
        </w:rPr>
        <w:t xml:space="preserve">, ve verzi 3.0.2021.0300, resp. 2.0.2021.0300 je nutné MS 213 zadat do výpočtu mzdy ručně přes </w:t>
      </w:r>
      <w:r w:rsidR="001F64E8" w:rsidRPr="00D221BE">
        <w:rPr>
          <w:rFonts w:cstheme="minorHAnsi"/>
        </w:rPr>
        <w:t xml:space="preserve">volbu </w:t>
      </w:r>
      <w:r w:rsidR="0031171F" w:rsidRPr="00D221BE">
        <w:rPr>
          <w:rFonts w:cstheme="minorHAnsi"/>
        </w:rPr>
        <w:t xml:space="preserve">Nový, vyplnit ručně </w:t>
      </w:r>
      <w:r w:rsidR="001F64E8" w:rsidRPr="00D221BE">
        <w:rPr>
          <w:rFonts w:cstheme="minorHAnsi"/>
        </w:rPr>
        <w:t xml:space="preserve">příslušné </w:t>
      </w:r>
      <w:r w:rsidR="0031171F" w:rsidRPr="00D221BE">
        <w:rPr>
          <w:rFonts w:cstheme="minorHAnsi"/>
        </w:rPr>
        <w:t>datumy od a do a zatrhnout atribut Karanténa</w:t>
      </w:r>
      <w:r w:rsidRPr="00D221BE">
        <w:rPr>
          <w:rFonts w:cstheme="minorHAnsi"/>
        </w:rPr>
        <w:t>).</w:t>
      </w:r>
    </w:p>
    <w:p w14:paraId="7072E228" w14:textId="754C75F3" w:rsidR="008B5D25" w:rsidRPr="00D221BE" w:rsidRDefault="00A51123" w:rsidP="008B5D25">
      <w:pPr>
        <w:pStyle w:val="Nadpis2"/>
        <w:rPr>
          <w:rFonts w:asciiTheme="minorHAnsi" w:hAnsiTheme="minorHAnsi" w:cstheme="minorHAnsi"/>
          <w:b/>
          <w:bCs/>
        </w:rPr>
      </w:pPr>
      <w:bookmarkStart w:id="4" w:name="_Toc67916106"/>
      <w:r w:rsidRPr="00D221BE">
        <w:rPr>
          <w:rFonts w:asciiTheme="minorHAnsi" w:hAnsiTheme="minorHAnsi" w:cstheme="minorHAnsi"/>
          <w:b/>
          <w:bCs/>
        </w:rPr>
        <w:t>Nařízená k</w:t>
      </w:r>
      <w:r w:rsidR="001753B4" w:rsidRPr="00D221BE">
        <w:rPr>
          <w:rFonts w:asciiTheme="minorHAnsi" w:hAnsiTheme="minorHAnsi" w:cstheme="minorHAnsi"/>
          <w:b/>
          <w:bCs/>
        </w:rPr>
        <w:t xml:space="preserve">aranténa </w:t>
      </w:r>
      <w:r w:rsidRPr="00D221BE">
        <w:rPr>
          <w:rFonts w:asciiTheme="minorHAnsi" w:hAnsiTheme="minorHAnsi" w:cstheme="minorHAnsi"/>
          <w:b/>
          <w:bCs/>
        </w:rPr>
        <w:t xml:space="preserve">do 5 dní </w:t>
      </w:r>
      <w:r w:rsidR="001753B4" w:rsidRPr="00D221BE">
        <w:rPr>
          <w:rFonts w:asciiTheme="minorHAnsi" w:hAnsiTheme="minorHAnsi" w:cstheme="minorHAnsi"/>
          <w:b/>
          <w:bCs/>
        </w:rPr>
        <w:t>po návratu z</w:t>
      </w:r>
      <w:r w:rsidRPr="00D221BE">
        <w:rPr>
          <w:rFonts w:asciiTheme="minorHAnsi" w:hAnsiTheme="minorHAnsi" w:cstheme="minorHAnsi"/>
          <w:b/>
          <w:bCs/>
        </w:rPr>
        <w:t>e zahraničí (nešlo o pracovní cestu) – jak na to?</w:t>
      </w:r>
      <w:bookmarkEnd w:id="4"/>
    </w:p>
    <w:p w14:paraId="1155E0D8" w14:textId="1B61D367" w:rsidR="00A51123" w:rsidRPr="00D221BE" w:rsidRDefault="0025642C" w:rsidP="00A51123">
      <w:pPr>
        <w:rPr>
          <w:rFonts w:cstheme="minorHAnsi"/>
        </w:rPr>
      </w:pPr>
      <w:r w:rsidRPr="00D221BE">
        <w:rPr>
          <w:rFonts w:cstheme="minorHAnsi"/>
        </w:rPr>
        <w:t xml:space="preserve">V tomto případě </w:t>
      </w:r>
      <w:r w:rsidRPr="00D221BE">
        <w:rPr>
          <w:rFonts w:cstheme="minorHAnsi"/>
          <w:b/>
          <w:bCs/>
        </w:rPr>
        <w:t>nárok na příspěvek nenáleží</w:t>
      </w:r>
      <w:r w:rsidRPr="00D221BE">
        <w:rPr>
          <w:rFonts w:cstheme="minorHAnsi"/>
        </w:rPr>
        <w:t xml:space="preserve">. V systému HELIOS Orange toto </w:t>
      </w:r>
      <w:r w:rsidRPr="00D221BE">
        <w:rPr>
          <w:rFonts w:cstheme="minorHAnsi"/>
          <w:b/>
          <w:bCs/>
        </w:rPr>
        <w:t>není ošetřeno</w:t>
      </w:r>
      <w:r w:rsidRPr="00D221BE">
        <w:rPr>
          <w:rFonts w:cstheme="minorHAnsi"/>
        </w:rPr>
        <w:t xml:space="preserve">. Doporučujeme </w:t>
      </w:r>
      <w:r w:rsidRPr="00D221BE">
        <w:rPr>
          <w:rFonts w:cstheme="minorHAnsi"/>
          <w:b/>
          <w:bCs/>
        </w:rPr>
        <w:t>nezatrhávat atribut Karanténa</w:t>
      </w:r>
      <w:r w:rsidRPr="00D221BE">
        <w:rPr>
          <w:rFonts w:cstheme="minorHAnsi"/>
        </w:rPr>
        <w:t>. Pokud by se zatrhl, vypočítal by se příspěvek a promítl by se do všech výstupů.</w:t>
      </w:r>
    </w:p>
    <w:p w14:paraId="12F7C447" w14:textId="6905D74C" w:rsidR="00810C04" w:rsidRPr="00D221BE" w:rsidRDefault="00810C04" w:rsidP="00A51123">
      <w:pPr>
        <w:rPr>
          <w:rFonts w:cstheme="minorHAnsi"/>
        </w:rPr>
      </w:pPr>
      <w:r w:rsidRPr="00D221BE">
        <w:rPr>
          <w:rFonts w:cstheme="minorHAnsi"/>
        </w:rPr>
        <w:t xml:space="preserve">Bohužel tím že nebude nastaven atribut Karanténa, nedostane se takový zaměstnanec v případě </w:t>
      </w:r>
      <w:r w:rsidR="00542E91" w:rsidRPr="00D221BE">
        <w:rPr>
          <w:rFonts w:cstheme="minorHAnsi"/>
        </w:rPr>
        <w:t xml:space="preserve">výkazu </w:t>
      </w:r>
      <w:r w:rsidR="00542E91" w:rsidRPr="00D221BE">
        <w:rPr>
          <w:rFonts w:cstheme="minorHAnsi"/>
          <w:b/>
          <w:bCs/>
        </w:rPr>
        <w:t>Antivirus</w:t>
      </w:r>
      <w:r w:rsidR="00542E91" w:rsidRPr="00D221BE">
        <w:rPr>
          <w:rFonts w:cstheme="minorHAnsi"/>
        </w:rPr>
        <w:t xml:space="preserve"> do přehledu a je nutné jej </w:t>
      </w:r>
      <w:r w:rsidR="00542E91" w:rsidRPr="00D221BE">
        <w:rPr>
          <w:rFonts w:cstheme="minorHAnsi"/>
          <w:b/>
          <w:bCs/>
        </w:rPr>
        <w:t>doplnit ručně</w:t>
      </w:r>
      <w:r w:rsidR="00542E91" w:rsidRPr="00D221BE">
        <w:rPr>
          <w:rFonts w:cstheme="minorHAnsi"/>
        </w:rPr>
        <w:t>.</w:t>
      </w:r>
      <w:r w:rsidR="00733940" w:rsidRPr="00D221BE">
        <w:rPr>
          <w:rFonts w:cstheme="minorHAnsi"/>
        </w:rPr>
        <w:t xml:space="preserve"> Pozor také na sestavu ZPS, pokud by byla tato PN delší než 14 dní.</w:t>
      </w:r>
    </w:p>
    <w:p w14:paraId="202171B4" w14:textId="27EB1D15" w:rsidR="00733940" w:rsidRPr="00D221BE" w:rsidRDefault="00F60502" w:rsidP="00733940">
      <w:pPr>
        <w:pStyle w:val="Nadpis2"/>
        <w:rPr>
          <w:rFonts w:asciiTheme="minorHAnsi" w:hAnsiTheme="minorHAnsi" w:cstheme="minorHAnsi"/>
          <w:b/>
          <w:bCs/>
        </w:rPr>
      </w:pPr>
      <w:bookmarkStart w:id="5" w:name="_Toc67916107"/>
      <w:r w:rsidRPr="00D221BE">
        <w:rPr>
          <w:rFonts w:asciiTheme="minorHAnsi" w:hAnsiTheme="minorHAnsi" w:cstheme="minorHAnsi"/>
          <w:b/>
          <w:bCs/>
        </w:rPr>
        <w:t>OČR – bude se stále zatrhávat Karanténa v případech uzavření škol, školek?</w:t>
      </w:r>
      <w:bookmarkEnd w:id="5"/>
    </w:p>
    <w:p w14:paraId="01C77EE2" w14:textId="4963F355" w:rsidR="00F60502" w:rsidRPr="00D221BE" w:rsidRDefault="00F60502" w:rsidP="00F60502">
      <w:pPr>
        <w:rPr>
          <w:rFonts w:cstheme="minorHAnsi"/>
        </w:rPr>
      </w:pPr>
      <w:r w:rsidRPr="00D221BE">
        <w:rPr>
          <w:rFonts w:cstheme="minorHAnsi"/>
          <w:b/>
          <w:bCs/>
        </w:rPr>
        <w:t>Ano</w:t>
      </w:r>
      <w:r w:rsidRPr="00D221BE">
        <w:rPr>
          <w:rFonts w:cstheme="minorHAnsi"/>
        </w:rPr>
        <w:t>, bude se postupovat stejně. Přestože bude atribut Karanténa zatržen, nebude se u OČR mimořádný příspěvek (izolačka) počítat.</w:t>
      </w:r>
    </w:p>
    <w:p w14:paraId="1A7AE956" w14:textId="4E602465" w:rsidR="00F60502" w:rsidRPr="00D221BE" w:rsidRDefault="00F60502" w:rsidP="00F60502">
      <w:pPr>
        <w:rPr>
          <w:rFonts w:cstheme="minorHAnsi"/>
        </w:rPr>
      </w:pPr>
      <w:r w:rsidRPr="00D221BE">
        <w:rPr>
          <w:rFonts w:cstheme="minorHAnsi"/>
        </w:rPr>
        <w:t xml:space="preserve">U OČR se Karanténa zatrhává z důvodu správného načítání dní do ELDP – viz Poradna k Ošetřovnému: </w:t>
      </w:r>
      <w:hyperlink r:id="rId6" w:history="1">
        <w:r w:rsidRPr="00D221BE">
          <w:rPr>
            <w:rStyle w:val="Hypertextovodkaz"/>
            <w:rFonts w:cstheme="minorHAnsi"/>
          </w:rPr>
          <w:t>https://help.helios.eu/wikics/index.php?title=Mzdy_-_O%C4%8CR_z_d%C5%AFvodu_uzav%C5%99en%C3%AD_%C5%A1koly_-_Poradna_(CZ)</w:t>
        </w:r>
      </w:hyperlink>
    </w:p>
    <w:p w14:paraId="434E19E9" w14:textId="18F694D9" w:rsidR="00F60502" w:rsidRPr="00D221BE" w:rsidRDefault="00D221BE" w:rsidP="00472D51">
      <w:pPr>
        <w:pStyle w:val="Nadpis2"/>
        <w:rPr>
          <w:rFonts w:asciiTheme="minorHAnsi" w:hAnsiTheme="minorHAnsi" w:cstheme="minorHAnsi"/>
          <w:b/>
          <w:bCs/>
        </w:rPr>
      </w:pPr>
      <w:bookmarkStart w:id="6" w:name="_Toc67916108"/>
      <w:r w:rsidRPr="00D221BE">
        <w:rPr>
          <w:rFonts w:asciiTheme="minorHAnsi" w:hAnsiTheme="minorHAnsi" w:cstheme="minorHAnsi"/>
          <w:b/>
          <w:bCs/>
        </w:rPr>
        <w:t>Návaznost PN karanténa – izolace</w:t>
      </w:r>
      <w:r w:rsidR="00212ED0">
        <w:rPr>
          <w:rFonts w:asciiTheme="minorHAnsi" w:hAnsiTheme="minorHAnsi" w:cstheme="minorHAnsi"/>
          <w:b/>
          <w:bCs/>
        </w:rPr>
        <w:t xml:space="preserve"> – jak se posuzuje?</w:t>
      </w:r>
      <w:bookmarkEnd w:id="6"/>
    </w:p>
    <w:p w14:paraId="35704E6E" w14:textId="48EAB654" w:rsidR="00D221BE" w:rsidRPr="00D221BE" w:rsidRDefault="00C133D2" w:rsidP="00D221BE">
      <w:pPr>
        <w:shd w:val="clear" w:color="auto" w:fill="FFFFFF"/>
        <w:textAlignment w:val="baseline"/>
        <w:rPr>
          <w:rFonts w:cstheme="minorHAnsi"/>
          <w:color w:val="343A41"/>
          <w:sz w:val="21"/>
          <w:szCs w:val="21"/>
          <w:lang w:eastAsia="cs-CZ"/>
        </w:rPr>
      </w:pPr>
      <w:r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P</w:t>
      </w:r>
      <w:r w:rsidR="00D221BE"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okud na sebe navazují </w:t>
      </w:r>
      <w:r w:rsidR="00D221BE" w:rsidRPr="008F7261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 xml:space="preserve">dvě </w:t>
      </w:r>
      <w:r w:rsidRPr="008F7261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pracovní neschopnosti (</w:t>
      </w:r>
      <w:r w:rsidR="00D221BE" w:rsidRPr="008F7261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PN</w:t>
      </w:r>
      <w:r w:rsidRPr="008F7261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),</w:t>
      </w:r>
      <w:r w:rsidR="00D221BE" w:rsidRPr="008F7261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 xml:space="preserve"> přičemž jedna je karanténou a druhá je izolací</w:t>
      </w:r>
      <w:r w:rsidR="00D221BE"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, tak z hlediska nemocenské </w:t>
      </w:r>
      <w:r w:rsidR="00D221BE" w:rsidRPr="00C133D2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se jedná o jednu sociální událost</w:t>
      </w:r>
      <w:r w:rsidR="00D221BE"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. </w:t>
      </w:r>
    </w:p>
    <w:p w14:paraId="5F997020" w14:textId="64255D6C" w:rsidR="00D221BE" w:rsidRPr="00D221BE" w:rsidRDefault="00D221BE" w:rsidP="00D221BE">
      <w:pPr>
        <w:shd w:val="clear" w:color="auto" w:fill="FFFFFF"/>
        <w:textAlignment w:val="baseline"/>
        <w:rPr>
          <w:rFonts w:cstheme="minorHAnsi"/>
          <w:color w:val="343A41"/>
          <w:sz w:val="21"/>
          <w:szCs w:val="21"/>
          <w:lang w:eastAsia="cs-CZ"/>
        </w:rPr>
      </w:pPr>
      <w:r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Pokud </w:t>
      </w:r>
      <w:r w:rsidR="008F7261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se </w:t>
      </w:r>
      <w:r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z</w:t>
      </w:r>
      <w:r w:rsidR="008F7261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 přehledu </w:t>
      </w:r>
      <w:r w:rsidR="008F7261" w:rsidRPr="008F7261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E</w:t>
      </w:r>
      <w:r w:rsidRPr="008F7261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vidence DNP</w:t>
      </w:r>
      <w:r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 v rámci jednoho pracovního poměru </w:t>
      </w:r>
      <w:r w:rsidRPr="008F7261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likvidují dvě nemoci, které na sebe navazují</w:t>
      </w:r>
      <w:r w:rsidR="008F7261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,</w:t>
      </w:r>
      <w:r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 je potřeba obě nemoci </w:t>
      </w:r>
      <w:r w:rsidRPr="008F7261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posuzovat jako jednu pokračující</w:t>
      </w:r>
      <w:r w:rsidR="001126CC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 (stejně jako by došlo během karantény pouze ke změně diagnózy na izolaci v rámci 1 PN)</w:t>
      </w:r>
      <w:r w:rsidRPr="001126CC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.</w:t>
      </w:r>
    </w:p>
    <w:p w14:paraId="322B521B" w14:textId="77777777" w:rsidR="001126CC" w:rsidRDefault="00D221BE" w:rsidP="00D221BE">
      <w:pPr>
        <w:shd w:val="clear" w:color="auto" w:fill="FFFFFF"/>
        <w:textAlignment w:val="baseline"/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</w:pPr>
      <w:r w:rsidRPr="001126CC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 xml:space="preserve">Spojení nemocí je řešeno na úrovni likvidace ve </w:t>
      </w:r>
      <w:r w:rsidR="001126CC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v</w:t>
      </w:r>
      <w:r w:rsidRPr="001126CC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ýpočtu mzdy.</w:t>
      </w:r>
      <w:r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 Otevřením likvidace </w:t>
      </w:r>
      <w:r w:rsidR="001126CC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(MS 213) </w:t>
      </w:r>
      <w:r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v pořadí druhé nemoci</w:t>
      </w:r>
      <w:r w:rsidR="001126CC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 přes </w:t>
      </w:r>
      <w:r w:rsidR="001126CC" w:rsidRPr="001126CC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Oprava</w:t>
      </w:r>
      <w:r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 a stisknutí tlačítka </w:t>
      </w:r>
      <w:r w:rsidRPr="001126CC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OK</w:t>
      </w:r>
      <w:r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 se objeví hláška</w:t>
      </w:r>
      <w:r w:rsidR="001126CC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:</w:t>
      </w:r>
    </w:p>
    <w:p w14:paraId="1C6F73BD" w14:textId="46618EAA" w:rsidR="00D221BE" w:rsidRPr="001126CC" w:rsidRDefault="00D221BE" w:rsidP="00D221BE">
      <w:pPr>
        <w:shd w:val="clear" w:color="auto" w:fill="FFFFFF"/>
        <w:textAlignment w:val="baseline"/>
        <w:rPr>
          <w:rFonts w:cstheme="minorHAnsi"/>
          <w:i/>
          <w:iCs/>
          <w:color w:val="343A41"/>
          <w:sz w:val="21"/>
          <w:szCs w:val="21"/>
          <w:lang w:eastAsia="cs-CZ"/>
        </w:rPr>
      </w:pPr>
      <w:r w:rsidRPr="001126CC">
        <w:rPr>
          <w:rFonts w:cstheme="minorHAnsi"/>
          <w:i/>
          <w:iCs/>
          <w:color w:val="343A41"/>
          <w:sz w:val="21"/>
          <w:szCs w:val="21"/>
          <w:bdr w:val="none" w:sz="0" w:space="0" w:color="auto" w:frame="1"/>
          <w:lang w:eastAsia="cs-CZ"/>
        </w:rPr>
        <w:t>Zadaná nová likvidace bezprostředně navazuje na jinou. Může se jednat o pokračující likvidaci. Opravdu uložit jako novou likvidaci ANO – NE</w:t>
      </w:r>
      <w:r w:rsidR="001126CC">
        <w:rPr>
          <w:rFonts w:cstheme="minorHAnsi"/>
          <w:i/>
          <w:iCs/>
          <w:color w:val="343A41"/>
          <w:sz w:val="21"/>
          <w:szCs w:val="21"/>
          <w:bdr w:val="none" w:sz="0" w:space="0" w:color="auto" w:frame="1"/>
          <w:lang w:eastAsia="cs-CZ"/>
        </w:rPr>
        <w:t>?</w:t>
      </w:r>
    </w:p>
    <w:p w14:paraId="7AB7D3A7" w14:textId="1C82E6B2" w:rsidR="00D221BE" w:rsidRDefault="00D221BE" w:rsidP="00D221BE">
      <w:pPr>
        <w:shd w:val="clear" w:color="auto" w:fill="FFFFFF"/>
        <w:textAlignment w:val="baseline"/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</w:pPr>
      <w:r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Pokud uživatel odpoví, že </w:t>
      </w:r>
      <w:proofErr w:type="spellStart"/>
      <w:r w:rsidR="001126CC" w:rsidRPr="001126CC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NE</w:t>
      </w:r>
      <w:r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chce</w:t>
      </w:r>
      <w:proofErr w:type="spellEnd"/>
      <w:r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 uložit záznam jako novou PN, tak v tomto místě dojde ke kontrole na odpracované hodiny poslední den u PN předcházející a odpracované hodiny první den u editované PN</w:t>
      </w:r>
      <w:r w:rsidR="001126CC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 a nastaví se automaticky druhá PN jako </w:t>
      </w:r>
      <w:r w:rsidR="001126CC" w:rsidRPr="001126CC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Pokračování</w:t>
      </w:r>
      <w:r w:rsidR="001126CC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.</w:t>
      </w:r>
    </w:p>
    <w:p w14:paraId="64D90511" w14:textId="67B86E65" w:rsidR="001126CC" w:rsidRDefault="001126CC" w:rsidP="00D221BE">
      <w:pPr>
        <w:shd w:val="clear" w:color="auto" w:fill="FFFFFF"/>
        <w:textAlignment w:val="baseline"/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</w:pPr>
      <w:r w:rsidRPr="00144CEF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POZOR</w:t>
      </w:r>
      <w:r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: Ve verzi 3.0.2021</w:t>
      </w:r>
      <w:r w:rsidR="00144CEF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.0300 resp. 2.0.2021.0300 dojde v uvedeném případě k odtržení atributu Karanténa u druhé PN a není možné znovu zatrhnout. V nové verzi bude upraveno! Atribut se bude přenášet z předchozí PN a bude také možné jej editovat.</w:t>
      </w:r>
    </w:p>
    <w:p w14:paraId="07F8539C" w14:textId="7D51E376" w:rsidR="00144CEF" w:rsidRDefault="00144CEF" w:rsidP="00D221BE">
      <w:pPr>
        <w:shd w:val="clear" w:color="auto" w:fill="FFFFFF"/>
        <w:textAlignment w:val="baseline"/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</w:pPr>
      <w:r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lastRenderedPageBreak/>
        <w:t xml:space="preserve">Aktuálně lze obejít tak, že po přenosu PN z Evidence DNP do Předzpracování nebudete provádět likvidaci automaticky, ale </w:t>
      </w:r>
      <w:r w:rsidRPr="00144CEF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MS 213 zadáte do výpočtu ručně</w:t>
      </w:r>
      <w:r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 xml:space="preserve"> </w:t>
      </w:r>
      <w:r w:rsidRPr="00144CEF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(</w:t>
      </w:r>
      <w:r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přes volbu Nový, ruční zadání typu Pokračování a příslušných datumů a zatržení atributu Karanténa</w:t>
      </w:r>
      <w:r w:rsidRPr="00144CEF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)</w:t>
      </w:r>
      <w:r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 – bylo ukázáno i v rámci webináře.</w:t>
      </w:r>
    </w:p>
    <w:p w14:paraId="3BACBB62" w14:textId="2C63F4E7" w:rsidR="00027029" w:rsidRPr="00D221BE" w:rsidRDefault="00027029" w:rsidP="00D221BE">
      <w:pPr>
        <w:shd w:val="clear" w:color="auto" w:fill="FFFFFF"/>
        <w:textAlignment w:val="baseline"/>
        <w:rPr>
          <w:rFonts w:cstheme="minorHAnsi"/>
          <w:color w:val="343A41"/>
          <w:sz w:val="21"/>
          <w:szCs w:val="21"/>
          <w:lang w:eastAsia="cs-CZ"/>
        </w:rPr>
      </w:pPr>
      <w:r w:rsidRPr="00027029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Číslo rozhodnutí</w:t>
      </w:r>
      <w:r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 se v daném případě dotáhne </w:t>
      </w:r>
      <w:r w:rsidRPr="00D51400">
        <w:rPr>
          <w:rFonts w:cstheme="minorHAnsi"/>
          <w:b/>
          <w:bCs/>
          <w:color w:val="343A41"/>
          <w:sz w:val="21"/>
          <w:szCs w:val="21"/>
          <w:bdr w:val="none" w:sz="0" w:space="0" w:color="auto" w:frame="1"/>
          <w:lang w:eastAsia="cs-CZ"/>
        </w:rPr>
        <w:t>z první PN</w:t>
      </w:r>
      <w:r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.</w:t>
      </w:r>
      <w:r w:rsidR="00D51400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 Pokud byste potřebovali uvést číslo rozhodnutí z druhé PN, pak je nutné nelikvidovat druhou PN automaticky pokud je vazba do Evidence DNP, ale ručním zadáním MS 213 do výpočtu jako Pokračování s vyplněním datumů, zatržením atributu Karanténa a ručně vyplněným číslem rozhodnutí.</w:t>
      </w:r>
    </w:p>
    <w:p w14:paraId="18A270EB" w14:textId="61FE8802" w:rsidR="00D221BE" w:rsidRPr="00D221BE" w:rsidRDefault="00027029" w:rsidP="00D221BE">
      <w:pPr>
        <w:shd w:val="clear" w:color="auto" w:fill="FFFFFF"/>
        <w:textAlignment w:val="baseline"/>
        <w:rPr>
          <w:rFonts w:cstheme="minorHAnsi"/>
          <w:color w:val="343A41"/>
          <w:sz w:val="21"/>
          <w:szCs w:val="21"/>
          <w:lang w:eastAsia="cs-CZ"/>
        </w:rPr>
      </w:pPr>
      <w:r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Informace o návaznosti karantény a izolace jsou uvedeny </w:t>
      </w:r>
      <w:r w:rsidR="00D221BE"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i </w:t>
      </w:r>
      <w:r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ve </w:t>
      </w:r>
      <w:r w:rsidR="00D221BE"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člán</w:t>
      </w:r>
      <w:r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>ku</w:t>
      </w:r>
      <w:r w:rsidR="00D221BE" w:rsidRPr="00D221BE">
        <w:rPr>
          <w:rFonts w:cstheme="minorHAnsi"/>
          <w:color w:val="343A41"/>
          <w:sz w:val="21"/>
          <w:szCs w:val="21"/>
          <w:bdr w:val="none" w:sz="0" w:space="0" w:color="auto" w:frame="1"/>
          <w:lang w:eastAsia="cs-CZ"/>
        </w:rPr>
        <w:t xml:space="preserve"> na ČSSZ: </w:t>
      </w:r>
      <w:hyperlink r:id="rId7" w:history="1">
        <w:r w:rsidR="00D221BE" w:rsidRPr="00D221BE">
          <w:rPr>
            <w:rStyle w:val="Hypertextovodkaz"/>
            <w:rFonts w:cstheme="minorHAnsi"/>
            <w:sz w:val="21"/>
            <w:szCs w:val="21"/>
            <w:bdr w:val="none" w:sz="0" w:space="0" w:color="auto" w:frame="1"/>
            <w:lang w:eastAsia="cs-CZ"/>
          </w:rPr>
          <w:t>https://www.cssz.cz/web/cz/-/mimoradny-prispevek-pri-narizene-karantene-tzv-izolacka-postupy-lekaru-a-zamestnavatelu</w:t>
        </w:r>
      </w:hyperlink>
    </w:p>
    <w:p w14:paraId="55DEC150" w14:textId="6EF84565" w:rsidR="00D221BE" w:rsidRDefault="00212ED0" w:rsidP="00212ED0">
      <w:pPr>
        <w:pStyle w:val="Nadpis2"/>
        <w:rPr>
          <w:b/>
          <w:bCs/>
        </w:rPr>
      </w:pPr>
      <w:bookmarkStart w:id="7" w:name="_Toc67916109"/>
      <w:r w:rsidRPr="00BB5792">
        <w:rPr>
          <w:b/>
          <w:bCs/>
        </w:rPr>
        <w:t>Návaznost „klasická PN“ a izolace</w:t>
      </w:r>
      <w:r w:rsidR="00BB5792" w:rsidRPr="00BB5792">
        <w:rPr>
          <w:b/>
          <w:bCs/>
        </w:rPr>
        <w:t xml:space="preserve"> – jak se posuzuje?</w:t>
      </w:r>
      <w:bookmarkEnd w:id="7"/>
    </w:p>
    <w:p w14:paraId="458B3611" w14:textId="776E4309" w:rsidR="000912B6" w:rsidRDefault="001F017D" w:rsidP="000912B6">
      <w:r>
        <w:t>Zaměstnanci byla vystavena klasická PN, ale následně byla zaměstnanci od určitého dne nařízena karanténa/izolace.</w:t>
      </w:r>
    </w:p>
    <w:p w14:paraId="105788A1" w14:textId="63EE879C" w:rsidR="006C34DF" w:rsidRDefault="006C34DF" w:rsidP="006C34DF">
      <w:r w:rsidRPr="006C34DF">
        <w:rPr>
          <w:b/>
          <w:bCs/>
        </w:rPr>
        <w:t>Stanovisko ČSSZ</w:t>
      </w:r>
      <w:r>
        <w:t xml:space="preserve"> týkající se problematiky souběhů DPN a karantén: </w:t>
      </w:r>
    </w:p>
    <w:p w14:paraId="7B7B6919" w14:textId="0499F676" w:rsidR="00ED0F9C" w:rsidRPr="000C7490" w:rsidRDefault="00ED0F9C" w:rsidP="000C7490">
      <w:pPr>
        <w:pStyle w:val="Odstavecseseznamem"/>
        <w:numPr>
          <w:ilvl w:val="0"/>
          <w:numId w:val="9"/>
        </w:numPr>
        <w:rPr>
          <w:b/>
          <w:bCs/>
        </w:rPr>
      </w:pPr>
      <w:r w:rsidRPr="000C7490">
        <w:rPr>
          <w:b/>
          <w:bCs/>
        </w:rPr>
        <w:t>Není překryv DNP a karantény/izolace</w:t>
      </w:r>
    </w:p>
    <w:p w14:paraId="5AB737F5" w14:textId="5F265C20" w:rsidR="006C34DF" w:rsidRDefault="006C34DF" w:rsidP="006C34DF">
      <w:r>
        <w:t xml:space="preserve">V případě, že se jedná o </w:t>
      </w:r>
      <w:r w:rsidRPr="006C34DF">
        <w:rPr>
          <w:b/>
          <w:bCs/>
        </w:rPr>
        <w:t>karanténu a DPN, které se nepřekrývají</w:t>
      </w:r>
      <w:r>
        <w:t xml:space="preserve"> (jedním dnem končí, druhým dnem začíná), neuplatňuje se </w:t>
      </w:r>
      <w:proofErr w:type="spellStart"/>
      <w:r>
        <w:t>ust</w:t>
      </w:r>
      <w:proofErr w:type="spellEnd"/>
      <w:r>
        <w:t xml:space="preserve">. § 55 odst. 4 zák. č. 187/2006 Sb., o nemocenském pojištění (tj. 2. DPN se nepovažuje za pokračující 1. DPN, </w:t>
      </w:r>
      <w:r w:rsidRPr="006C34DF">
        <w:rPr>
          <w:b/>
          <w:bCs/>
        </w:rPr>
        <w:t>jedná se o 2 samostatné sociální události</w:t>
      </w:r>
      <w:r>
        <w:t xml:space="preserve"> – karanténa x DPN, </w:t>
      </w:r>
      <w:r w:rsidRPr="006C34DF">
        <w:rPr>
          <w:b/>
          <w:bCs/>
        </w:rPr>
        <w:t>u každé se platí prvních 14 dní náhrada mzdy</w:t>
      </w:r>
      <w:r>
        <w:t>).</w:t>
      </w:r>
    </w:p>
    <w:p w14:paraId="662C5F62" w14:textId="7A4A84EA" w:rsidR="00ED0F9C" w:rsidRDefault="00ED0F9C" w:rsidP="006C34DF">
      <w:r w:rsidRPr="00ED0F9C">
        <w:rPr>
          <w:b/>
          <w:bCs/>
        </w:rPr>
        <w:t>Z hlediska HELIOS Orange</w:t>
      </w:r>
      <w:r>
        <w:t xml:space="preserve"> budu postupovat tak, že </w:t>
      </w:r>
      <w:r w:rsidRPr="00ED0F9C">
        <w:rPr>
          <w:b/>
          <w:bCs/>
        </w:rPr>
        <w:t>každou PN budu likvidovat zvlášť s jejím číslem rozhodnutí</w:t>
      </w:r>
      <w:r>
        <w:t xml:space="preserve"> a u PN z důvodu karantény/izolace zatrhnu atribut Karanténa.</w:t>
      </w:r>
    </w:p>
    <w:p w14:paraId="3E4CF4CB" w14:textId="0B8B7BA5" w:rsidR="00ED0F9C" w:rsidRPr="000C7490" w:rsidRDefault="00ED0F9C" w:rsidP="000C7490">
      <w:pPr>
        <w:pStyle w:val="Odstavecseseznamem"/>
        <w:numPr>
          <w:ilvl w:val="0"/>
          <w:numId w:val="9"/>
        </w:numPr>
        <w:rPr>
          <w:b/>
          <w:bCs/>
        </w:rPr>
      </w:pPr>
      <w:r w:rsidRPr="000C7490">
        <w:rPr>
          <w:b/>
          <w:bCs/>
        </w:rPr>
        <w:t>Je překryv DNP a karantény/izolace</w:t>
      </w:r>
    </w:p>
    <w:p w14:paraId="608EC1CF" w14:textId="77777777" w:rsidR="006C34DF" w:rsidRDefault="006C34DF" w:rsidP="006C34DF">
      <w:r>
        <w:t xml:space="preserve">V případě, že </w:t>
      </w:r>
      <w:r w:rsidRPr="006C34DF">
        <w:rPr>
          <w:b/>
          <w:bCs/>
        </w:rPr>
        <w:t>se sociální události překrývají</w:t>
      </w:r>
      <w:r>
        <w:t xml:space="preserve">, zpravidla o 1 den, </w:t>
      </w:r>
      <w:r w:rsidRPr="006C34DF">
        <w:rPr>
          <w:b/>
          <w:bCs/>
        </w:rPr>
        <w:t>posuzuje se každý případ samostatně s tím, že výplata dávky/náhrady mzdy z první DPN má přednost před 2. DPN</w:t>
      </w:r>
      <w:r>
        <w:t>.</w:t>
      </w:r>
    </w:p>
    <w:p w14:paraId="33EC77CD" w14:textId="51742CD8" w:rsidR="006C34DF" w:rsidRDefault="006C34DF" w:rsidP="00ED0F9C">
      <w:pPr>
        <w:pStyle w:val="Odstavecseseznamem"/>
        <w:numPr>
          <w:ilvl w:val="0"/>
          <w:numId w:val="5"/>
        </w:numPr>
      </w:pPr>
      <w:r>
        <w:t>Příklad:</w:t>
      </w:r>
    </w:p>
    <w:p w14:paraId="11BCC705" w14:textId="77777777" w:rsidR="006C34DF" w:rsidRDefault="006C34DF" w:rsidP="006C34DF">
      <w:r>
        <w:t>Karanténa 1.10. -10.10., platí se náhrada mzdy 01.10. - 10.10.</w:t>
      </w:r>
    </w:p>
    <w:p w14:paraId="122BD29A" w14:textId="77777777" w:rsidR="006C34DF" w:rsidRDefault="006C34DF" w:rsidP="006C34DF">
      <w:r>
        <w:t>DPN 08.10. - 31.10., náhrada mzdy 11.10. - 21.10. (prvních 14 dní běží od 1. dne 2. DPN, za překrývající se dny nelze vyplatit 2 náhrady/dávky), nemocenské 22.10. - 31.10.</w:t>
      </w:r>
    </w:p>
    <w:p w14:paraId="13296D22" w14:textId="3A9728F1" w:rsidR="006C34DF" w:rsidRDefault="006C34DF" w:rsidP="00ED0F9C">
      <w:pPr>
        <w:pStyle w:val="Odstavecseseznamem"/>
        <w:numPr>
          <w:ilvl w:val="0"/>
          <w:numId w:val="5"/>
        </w:numPr>
      </w:pPr>
      <w:r>
        <w:t>Příklad:</w:t>
      </w:r>
    </w:p>
    <w:p w14:paraId="374C7204" w14:textId="77777777" w:rsidR="006C34DF" w:rsidRDefault="006C34DF" w:rsidP="006C34DF">
      <w:r>
        <w:t xml:space="preserve">Karanténa 01.10. – 20.10., platí se náhrada mzdy od 01.10. do 14.10., nemocenské od 15.10. do 20.10. </w:t>
      </w:r>
    </w:p>
    <w:p w14:paraId="0ABED3EE" w14:textId="77E67513" w:rsidR="006C34DF" w:rsidRDefault="006C34DF" w:rsidP="006C34DF">
      <w:r>
        <w:t xml:space="preserve">DPN 15.10. – 30.11., náhrada mzdy 21.10. – 28.10. (od ukončení výplaty nemocenského, neboť případ začal dříve, do 14. dne od začátku daného případu), nemocenské 29.10. – 30.11.  </w:t>
      </w:r>
    </w:p>
    <w:p w14:paraId="4D2616FD" w14:textId="1FC06545" w:rsidR="00ED0F9C" w:rsidRDefault="00ED0F9C" w:rsidP="00ED0F9C">
      <w:r w:rsidRPr="00ED0F9C">
        <w:rPr>
          <w:b/>
          <w:bCs/>
        </w:rPr>
        <w:t>Z hlediska HELIOS Orange</w:t>
      </w:r>
      <w:r>
        <w:t xml:space="preserve"> budu postupovat tak, že </w:t>
      </w:r>
      <w:r w:rsidR="002855D1">
        <w:t xml:space="preserve">budete PN zadávat do výpočtu mzdy ručně a následně </w:t>
      </w:r>
      <w:r>
        <w:t xml:space="preserve">je </w:t>
      </w:r>
      <w:r w:rsidRPr="00ED0F9C">
        <w:rPr>
          <w:b/>
          <w:bCs/>
        </w:rPr>
        <w:t>nutné korigovat hodiny v likvidaci druhé PN</w:t>
      </w:r>
      <w:r w:rsidR="002855D1">
        <w:rPr>
          <w:b/>
          <w:bCs/>
        </w:rPr>
        <w:t xml:space="preserve"> </w:t>
      </w:r>
      <w:r w:rsidR="002855D1">
        <w:t xml:space="preserve">(zatrhnout atribut </w:t>
      </w:r>
      <w:r w:rsidR="002855D1" w:rsidRPr="002855D1">
        <w:rPr>
          <w:b/>
          <w:bCs/>
        </w:rPr>
        <w:t>Povol změnu hodin</w:t>
      </w:r>
      <w:r w:rsidR="002855D1">
        <w:t>).</w:t>
      </w:r>
    </w:p>
    <w:p w14:paraId="1E6376AF" w14:textId="77777777" w:rsidR="00DF5795" w:rsidRDefault="00DF5795" w:rsidP="00DF5795">
      <w:pPr>
        <w:spacing w:after="0" w:line="240" w:lineRule="auto"/>
      </w:pPr>
    </w:p>
    <w:p w14:paraId="3C6B8015" w14:textId="4F63BE44" w:rsidR="00465C84" w:rsidRDefault="000912B6" w:rsidP="00465C84">
      <w:pPr>
        <w:pStyle w:val="Nadpis2"/>
      </w:pPr>
      <w:bookmarkStart w:id="8" w:name="_Toc67916110"/>
      <w:r w:rsidRPr="000912B6">
        <w:rPr>
          <w:b/>
          <w:bCs/>
        </w:rPr>
        <w:t xml:space="preserve">Nárok na izolačku zpětně </w:t>
      </w:r>
      <w:r w:rsidR="00637AD1">
        <w:rPr>
          <w:b/>
          <w:bCs/>
        </w:rPr>
        <w:t xml:space="preserve">(původně </w:t>
      </w:r>
      <w:r w:rsidR="00C161C5">
        <w:rPr>
          <w:b/>
          <w:bCs/>
        </w:rPr>
        <w:t>vystaven</w:t>
      </w:r>
      <w:r w:rsidR="00637AD1">
        <w:rPr>
          <w:b/>
          <w:bCs/>
        </w:rPr>
        <w:t>a</w:t>
      </w:r>
      <w:r w:rsidR="00C161C5">
        <w:rPr>
          <w:b/>
          <w:bCs/>
        </w:rPr>
        <w:t xml:space="preserve"> normální PN</w:t>
      </w:r>
      <w:r w:rsidR="00637AD1">
        <w:rPr>
          <w:b/>
          <w:bCs/>
        </w:rPr>
        <w:t>)</w:t>
      </w:r>
      <w:r w:rsidR="00C161C5">
        <w:rPr>
          <w:b/>
          <w:bCs/>
        </w:rPr>
        <w:t xml:space="preserve"> </w:t>
      </w:r>
      <w:r w:rsidRPr="000912B6">
        <w:rPr>
          <w:b/>
          <w:bCs/>
        </w:rPr>
        <w:t>– jak na to?</w:t>
      </w:r>
      <w:bookmarkEnd w:id="8"/>
    </w:p>
    <w:p w14:paraId="26EA4968" w14:textId="103931BE" w:rsidR="000912B6" w:rsidRPr="000912B6" w:rsidRDefault="000912B6" w:rsidP="000912B6">
      <w:r>
        <w:t>Může nastat situace, že je zaměstnanci vystaveno PN na normální nemoc a teprve následně je mu potvrzen COVID</w:t>
      </w:r>
      <w:r w:rsidR="00857C9D">
        <w:t xml:space="preserve"> a dojde ke změně diagnózy na původní PN</w:t>
      </w:r>
      <w:r>
        <w:t>.</w:t>
      </w:r>
    </w:p>
    <w:p w14:paraId="0C924816" w14:textId="52EFEB8D" w:rsidR="00EA5AB9" w:rsidRDefault="00BA0F77" w:rsidP="00BB5792">
      <w:pPr>
        <w:rPr>
          <w:rFonts w:cstheme="minorHAnsi"/>
          <w:color w:val="386CBB"/>
          <w:sz w:val="21"/>
          <w:szCs w:val="21"/>
          <w:u w:val="single"/>
          <w:bdr w:val="none" w:sz="0" w:space="0" w:color="auto" w:frame="1"/>
          <w:lang w:eastAsia="cs-CZ"/>
        </w:rPr>
      </w:pPr>
      <w:r>
        <w:lastRenderedPageBreak/>
        <w:t xml:space="preserve">Informace jsou opět uvedeny na stránce ČSSZ: </w:t>
      </w:r>
      <w:hyperlink r:id="rId8" w:history="1">
        <w:r w:rsidR="00EA5AB9" w:rsidRPr="00D221BE">
          <w:rPr>
            <w:rStyle w:val="Hypertextovodkaz"/>
            <w:rFonts w:cstheme="minorHAnsi"/>
            <w:sz w:val="21"/>
            <w:szCs w:val="21"/>
            <w:bdr w:val="none" w:sz="0" w:space="0" w:color="auto" w:frame="1"/>
            <w:lang w:eastAsia="cs-CZ"/>
          </w:rPr>
          <w:t>https://www.cssz.cz/web/cz/-/mimoradny-prispevek-pri-narizene-karantene-tzv-izolacka-postupy-lekaru-a-zamestnavatelu</w:t>
        </w:r>
      </w:hyperlink>
    </w:p>
    <w:p w14:paraId="190DB98C" w14:textId="54E0CAFB" w:rsidR="00BA0F77" w:rsidRDefault="001F017D" w:rsidP="00BB5792">
      <w:r w:rsidRPr="00695333">
        <w:rPr>
          <w:b/>
          <w:bCs/>
        </w:rPr>
        <w:t>V systému HELIOS Orange mohou nastat</w:t>
      </w:r>
      <w:r w:rsidR="00CB00FB">
        <w:rPr>
          <w:b/>
          <w:bCs/>
        </w:rPr>
        <w:t xml:space="preserve"> tyto</w:t>
      </w:r>
      <w:r w:rsidRPr="00695333">
        <w:rPr>
          <w:b/>
          <w:bCs/>
        </w:rPr>
        <w:t xml:space="preserve"> případy</w:t>
      </w:r>
      <w:r w:rsidR="00695333">
        <w:t xml:space="preserve"> (byla nahlášena </w:t>
      </w:r>
      <w:r w:rsidR="00CB00FB">
        <w:t>„</w:t>
      </w:r>
      <w:r w:rsidR="00695333">
        <w:t>klasická</w:t>
      </w:r>
      <w:r w:rsidR="00CB00FB">
        <w:t>“</w:t>
      </w:r>
      <w:r w:rsidR="00695333">
        <w:t xml:space="preserve"> PN v březnu, ale teprve v dubnu přijde </w:t>
      </w:r>
      <w:r w:rsidR="00CB00FB">
        <w:t xml:space="preserve">zpětně </w:t>
      </w:r>
      <w:r w:rsidR="00695333">
        <w:t>informace</w:t>
      </w:r>
      <w:r w:rsidR="00CB00FB">
        <w:t xml:space="preserve">, že se jednalo </w:t>
      </w:r>
      <w:r w:rsidR="00695333">
        <w:t>o izolaci)</w:t>
      </w:r>
      <w:r>
        <w:t>:</w:t>
      </w:r>
    </w:p>
    <w:p w14:paraId="4CA2930F" w14:textId="79C54509" w:rsidR="001F017D" w:rsidRDefault="001F017D" w:rsidP="001F017D">
      <w:pPr>
        <w:pStyle w:val="Odstavecseseznamem"/>
        <w:numPr>
          <w:ilvl w:val="0"/>
          <w:numId w:val="4"/>
        </w:numPr>
      </w:pPr>
      <w:r>
        <w:t xml:space="preserve">PN byla </w:t>
      </w:r>
      <w:r w:rsidR="00CB00FB">
        <w:t>v březnu zlikvidována, ale nebylo dosud vyplaceno a březen není uzavřen – je možno dodatečně karanténu zatrhnout a příspěvek se vypočte v odpovídající výši</w:t>
      </w:r>
    </w:p>
    <w:p w14:paraId="2FDA175A" w14:textId="33EA072B" w:rsidR="00CB00FB" w:rsidRDefault="00CB00FB" w:rsidP="001F017D">
      <w:pPr>
        <w:pStyle w:val="Odstavecseseznamem"/>
        <w:numPr>
          <w:ilvl w:val="0"/>
          <w:numId w:val="4"/>
        </w:numPr>
      </w:pPr>
      <w:r>
        <w:t>PN nebyla v březnu zklikvidována a mzdy jsou již uzavřeny – provede se likvidace březnové nemoci až v dubnu se zatrženým atributem karanténa</w:t>
      </w:r>
    </w:p>
    <w:p w14:paraId="546AE587" w14:textId="6C2BEB4C" w:rsidR="00CB00FB" w:rsidRDefault="00CB00FB" w:rsidP="001F017D">
      <w:pPr>
        <w:pStyle w:val="Odstavecseseznamem"/>
        <w:numPr>
          <w:ilvl w:val="0"/>
          <w:numId w:val="4"/>
        </w:numPr>
      </w:pPr>
      <w:r>
        <w:t>PN byla již v březnu zlikvidována a mzdy jsou uzavřeny – toto nemáme ošetřeno</w:t>
      </w:r>
    </w:p>
    <w:p w14:paraId="2C712763" w14:textId="1F51CAC1" w:rsidR="008126D7" w:rsidRDefault="008126D7" w:rsidP="00CA7482">
      <w:r w:rsidRPr="008126D7">
        <w:rPr>
          <w:b/>
          <w:bCs/>
        </w:rPr>
        <w:t xml:space="preserve">Kontrolu </w:t>
      </w:r>
      <w:proofErr w:type="spellStart"/>
      <w:r w:rsidRPr="008126D7">
        <w:rPr>
          <w:b/>
          <w:bCs/>
        </w:rPr>
        <w:t>eNeschopenek</w:t>
      </w:r>
      <w:proofErr w:type="spellEnd"/>
      <w:r w:rsidRPr="008126D7">
        <w:rPr>
          <w:b/>
          <w:bCs/>
        </w:rPr>
        <w:t xml:space="preserve"> doporučujeme dělat těsně před zpracování mezd.</w:t>
      </w:r>
      <w:r>
        <w:t xml:space="preserve"> Pokud posíláte z Evidence DNP dotazy na ČSSZ, zvolte jednak interval za celý měsíc (tj. např. 1.3. - 31.3) a následně druhý interval za část následujícího měsíce před zpracováním mezd (např. 1.4. - 9.4.) – tím se aktualizují březnové notifikace i v případě, že byla v daném intervalu v dubnu zadána změna.</w:t>
      </w:r>
    </w:p>
    <w:p w14:paraId="6BEEB552" w14:textId="1FDC07BC" w:rsidR="00CA7482" w:rsidRDefault="00CA7482" w:rsidP="00CA7482">
      <w:r>
        <w:t xml:space="preserve">Pokud tedy není jistota, zda se v daném případě jednalo o karanténu/izolaci či normální nemoc, je vhodné </w:t>
      </w:r>
      <w:r w:rsidRPr="008126D7">
        <w:rPr>
          <w:b/>
          <w:bCs/>
        </w:rPr>
        <w:t>počkat s likvidací nemoci do dalšího mzdového období</w:t>
      </w:r>
      <w:r>
        <w:t xml:space="preserve"> – tj. v březnu evidovat pouze docházku</w:t>
      </w:r>
      <w:r w:rsidR="008126D7">
        <w:t xml:space="preserve"> a likvidaci provést až v dubnu</w:t>
      </w:r>
      <w:r>
        <w:t>.</w:t>
      </w:r>
    </w:p>
    <w:p w14:paraId="572184EC" w14:textId="27B1B0D5" w:rsidR="008126D7" w:rsidRDefault="008126D7" w:rsidP="00CA7482">
      <w:r>
        <w:t xml:space="preserve">Pokud není možné počkat z likvidací až do následujícího měsíce, bude bohužel nutné provést v následujícím období ruční výpočet a korekci příspěvku. Pro tento účel je </w:t>
      </w:r>
      <w:r w:rsidRPr="008126D7">
        <w:rPr>
          <w:b/>
          <w:bCs/>
        </w:rPr>
        <w:t>možné vytvořit si mzdovou složku typu Nespecifikovaný příjem</w:t>
      </w:r>
      <w:r>
        <w:t xml:space="preserve"> (např. kopie MS 791 Cestovné do limitu) se vstupním formulářem </w:t>
      </w:r>
      <w:r w:rsidRPr="008126D7">
        <w:rPr>
          <w:b/>
          <w:bCs/>
        </w:rPr>
        <w:t>Částka</w:t>
      </w:r>
      <w:r>
        <w:t xml:space="preserve"> a zatrženým atributem Hrubý příjem a Příjem (do vyúčtování)</w:t>
      </w:r>
      <w:r w:rsidR="00960919">
        <w:t>.</w:t>
      </w:r>
    </w:p>
    <w:p w14:paraId="52BC5251" w14:textId="2721D20D" w:rsidR="008126D7" w:rsidRDefault="008126D7" w:rsidP="00CA7482">
      <w:r w:rsidRPr="008126D7">
        <w:rPr>
          <w:b/>
          <w:bCs/>
        </w:rPr>
        <w:t>POZOR</w:t>
      </w:r>
      <w:r>
        <w:t xml:space="preserve">: Bohužel tato MS se nebude automaticky promítat do výstupů určených na ČSSZ – platební příkaz, přehled o výši pojistného – formulář, export XML – </w:t>
      </w:r>
      <w:r w:rsidRPr="008126D7">
        <w:rPr>
          <w:b/>
          <w:bCs/>
        </w:rPr>
        <w:t>výstupy bude nutné opravit ručně!</w:t>
      </w:r>
    </w:p>
    <w:p w14:paraId="5C84CBED" w14:textId="439CB545" w:rsidR="006C238D" w:rsidRDefault="006C238D" w:rsidP="003266D2">
      <w:pPr>
        <w:pStyle w:val="Nadpis2"/>
        <w:rPr>
          <w:b/>
          <w:bCs/>
        </w:rPr>
      </w:pPr>
      <w:bookmarkStart w:id="9" w:name="_Toc67916111"/>
      <w:r>
        <w:rPr>
          <w:b/>
          <w:bCs/>
        </w:rPr>
        <w:t>Nepoužívám přehled Evidence DNP – jak budu zpracovávat?</w:t>
      </w:r>
      <w:bookmarkEnd w:id="9"/>
    </w:p>
    <w:p w14:paraId="6DE2F832" w14:textId="69D42054" w:rsidR="006C238D" w:rsidRPr="006C238D" w:rsidRDefault="006C238D" w:rsidP="006C238D">
      <w:r>
        <w:t>Docházku MS 200 budu zadávat ručně do Předzpracování nebo rovnou do výpočtu mzdy zaměstnance jako dosud. Ve výpočtu mzdy provedu likvidaci nemoci přes MS 213 a v případě karantény/izolace na ní zatrhnu atribut Karanténa.</w:t>
      </w:r>
    </w:p>
    <w:p w14:paraId="66B63B9B" w14:textId="5CBD12BD" w:rsidR="00245A9A" w:rsidRDefault="003266D2" w:rsidP="003266D2">
      <w:pPr>
        <w:pStyle w:val="Nadpis2"/>
        <w:rPr>
          <w:b/>
          <w:bCs/>
        </w:rPr>
      </w:pPr>
      <w:bookmarkStart w:id="10" w:name="_Toc67916112"/>
      <w:r w:rsidRPr="003266D2">
        <w:rPr>
          <w:b/>
          <w:bCs/>
        </w:rPr>
        <w:t>Izolačka v HELIOS Orange verze 2.0</w:t>
      </w:r>
      <w:bookmarkEnd w:id="10"/>
    </w:p>
    <w:p w14:paraId="48243E64" w14:textId="0E5385F6" w:rsidR="006C238D" w:rsidRDefault="006C238D" w:rsidP="006C238D">
      <w:r>
        <w:t xml:space="preserve">Funkcionalita je z hlediska výpočtu mimořádného příspěvku naprosto totožná. Jediný rozdíl je, že </w:t>
      </w:r>
      <w:r w:rsidRPr="006C238D">
        <w:rPr>
          <w:b/>
          <w:bCs/>
        </w:rPr>
        <w:t>přehled Izolačka</w:t>
      </w:r>
      <w:r>
        <w:t xml:space="preserve"> nad Výpočtem mzdy není k dispozici na panelu nástrojů na kartě Akce, ale nabízí se standardně v místní nabídce (přes pravé tlačítko myši) v přehledu </w:t>
      </w:r>
      <w:r w:rsidRPr="006C238D">
        <w:rPr>
          <w:b/>
          <w:bCs/>
        </w:rPr>
        <w:t>Výpočet mzdy</w:t>
      </w:r>
      <w:r>
        <w:t>:</w:t>
      </w:r>
    </w:p>
    <w:p w14:paraId="4A482A7D" w14:textId="16DF7256" w:rsidR="006C238D" w:rsidRPr="006C238D" w:rsidRDefault="006C238D" w:rsidP="006C238D">
      <w:r>
        <w:rPr>
          <w:noProof/>
        </w:rPr>
        <w:drawing>
          <wp:inline distT="0" distB="0" distL="0" distR="0" wp14:anchorId="15320F42" wp14:editId="63E57034">
            <wp:extent cx="2186413" cy="1616044"/>
            <wp:effectExtent l="0" t="0" r="4445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13" cy="162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38D" w:rsidRPr="006C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425D"/>
    <w:multiLevelType w:val="hybridMultilevel"/>
    <w:tmpl w:val="76AAC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E22"/>
    <w:multiLevelType w:val="hybridMultilevel"/>
    <w:tmpl w:val="C9207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E17"/>
    <w:multiLevelType w:val="hybridMultilevel"/>
    <w:tmpl w:val="4FFA9A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04782"/>
    <w:multiLevelType w:val="hybridMultilevel"/>
    <w:tmpl w:val="C08C5BD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B44259"/>
    <w:multiLevelType w:val="multilevel"/>
    <w:tmpl w:val="205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F6594"/>
    <w:multiLevelType w:val="hybridMultilevel"/>
    <w:tmpl w:val="B754AA5A"/>
    <w:lvl w:ilvl="0" w:tplc="D4066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C55C6"/>
    <w:multiLevelType w:val="multilevel"/>
    <w:tmpl w:val="A42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8409E"/>
    <w:multiLevelType w:val="hybridMultilevel"/>
    <w:tmpl w:val="92601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81A09"/>
    <w:multiLevelType w:val="hybridMultilevel"/>
    <w:tmpl w:val="0D2EF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33"/>
    <w:rsid w:val="00027029"/>
    <w:rsid w:val="000912B6"/>
    <w:rsid w:val="000B5FA2"/>
    <w:rsid w:val="000C7490"/>
    <w:rsid w:val="001126CC"/>
    <w:rsid w:val="0011542E"/>
    <w:rsid w:val="00136BF0"/>
    <w:rsid w:val="00144CEF"/>
    <w:rsid w:val="001753B4"/>
    <w:rsid w:val="001F017D"/>
    <w:rsid w:val="001F64E8"/>
    <w:rsid w:val="00212ED0"/>
    <w:rsid w:val="00214CD9"/>
    <w:rsid w:val="00245A9A"/>
    <w:rsid w:val="0025642C"/>
    <w:rsid w:val="002663B6"/>
    <w:rsid w:val="00281AAF"/>
    <w:rsid w:val="002855D1"/>
    <w:rsid w:val="002D7584"/>
    <w:rsid w:val="0031171F"/>
    <w:rsid w:val="003266D2"/>
    <w:rsid w:val="003D05CC"/>
    <w:rsid w:val="003D40CF"/>
    <w:rsid w:val="00441BA1"/>
    <w:rsid w:val="00465C84"/>
    <w:rsid w:val="00472D51"/>
    <w:rsid w:val="004A7E6A"/>
    <w:rsid w:val="00503AA1"/>
    <w:rsid w:val="00532103"/>
    <w:rsid w:val="00542E91"/>
    <w:rsid w:val="005619A8"/>
    <w:rsid w:val="00572376"/>
    <w:rsid w:val="005A2045"/>
    <w:rsid w:val="00637AD1"/>
    <w:rsid w:val="00666BAE"/>
    <w:rsid w:val="00695333"/>
    <w:rsid w:val="006C238D"/>
    <w:rsid w:val="006C34DF"/>
    <w:rsid w:val="006C70DE"/>
    <w:rsid w:val="00720896"/>
    <w:rsid w:val="00733882"/>
    <w:rsid w:val="00733940"/>
    <w:rsid w:val="00743BD6"/>
    <w:rsid w:val="007D485E"/>
    <w:rsid w:val="00802D5F"/>
    <w:rsid w:val="00810C04"/>
    <w:rsid w:val="008126D7"/>
    <w:rsid w:val="00815511"/>
    <w:rsid w:val="00857C9D"/>
    <w:rsid w:val="008B5D25"/>
    <w:rsid w:val="008F7261"/>
    <w:rsid w:val="00924DD8"/>
    <w:rsid w:val="00960919"/>
    <w:rsid w:val="00974385"/>
    <w:rsid w:val="009940CB"/>
    <w:rsid w:val="009C0774"/>
    <w:rsid w:val="009C69EF"/>
    <w:rsid w:val="009D2764"/>
    <w:rsid w:val="00A51123"/>
    <w:rsid w:val="00AA4833"/>
    <w:rsid w:val="00AD6CE8"/>
    <w:rsid w:val="00AF6CB9"/>
    <w:rsid w:val="00B05CB9"/>
    <w:rsid w:val="00B16671"/>
    <w:rsid w:val="00B27494"/>
    <w:rsid w:val="00B66B33"/>
    <w:rsid w:val="00BA0F77"/>
    <w:rsid w:val="00BB5792"/>
    <w:rsid w:val="00BE609A"/>
    <w:rsid w:val="00C133D2"/>
    <w:rsid w:val="00C161C5"/>
    <w:rsid w:val="00C37C56"/>
    <w:rsid w:val="00CA7482"/>
    <w:rsid w:val="00CB00FB"/>
    <w:rsid w:val="00CC4768"/>
    <w:rsid w:val="00D221BE"/>
    <w:rsid w:val="00D51400"/>
    <w:rsid w:val="00D701D2"/>
    <w:rsid w:val="00DB5850"/>
    <w:rsid w:val="00DC7ADA"/>
    <w:rsid w:val="00DE303E"/>
    <w:rsid w:val="00DF5795"/>
    <w:rsid w:val="00E65A5F"/>
    <w:rsid w:val="00EA5AB9"/>
    <w:rsid w:val="00EC2B5F"/>
    <w:rsid w:val="00ED0F9C"/>
    <w:rsid w:val="00F1534C"/>
    <w:rsid w:val="00F6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AAB9"/>
  <w15:chartTrackingRefBased/>
  <w15:docId w15:val="{A35C6456-7D85-42E9-96BA-0C943D2E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0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0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0F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08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208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605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0502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5619A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619A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19A8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A0F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web/cz/-/mimoradny-prispevek-pri-narizene-karantene-tzv-izolacka-postupy-lekaru-a-zamestnavatel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ssz.cz/web/cz/-/mimoradny-prispevek-pri-narizene-karantene-tzv-izolacka-postupy-lekaru-a-zamestnavate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lp.helios.eu/wikics/index.php?title=Mzdy_-_O%C4%8CR_z_d%C5%AFvodu_uzav%C5%99en%C3%AD_%C5%A1koly_-_Poradna_(CZ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E69E2-6436-4FAF-B43B-D73A36AD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1663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Porodová Veronika</dc:creator>
  <cp:keywords/>
  <dc:description/>
  <cp:lastModifiedBy>Porodová Veronika</cp:lastModifiedBy>
  <cp:revision>9</cp:revision>
  <dcterms:created xsi:type="dcterms:W3CDTF">2021-03-29T10:48:00Z</dcterms:created>
  <dcterms:modified xsi:type="dcterms:W3CDTF">2021-03-29T18:26:00Z</dcterms:modified>
</cp:coreProperties>
</file>